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91A6" w14:textId="77777777" w:rsidR="001F608E" w:rsidRDefault="001F608E" w:rsidP="001F608E">
      <w:pPr>
        <w:shd w:val="clear" w:color="auto" w:fill="FFFFFF"/>
        <w:jc w:val="center"/>
        <w:outlineLvl w:val="0"/>
        <w:rPr>
          <w:b/>
          <w:bCs/>
          <w:spacing w:val="4"/>
          <w:sz w:val="22"/>
          <w:szCs w:val="22"/>
        </w:rPr>
      </w:pPr>
    </w:p>
    <w:p w14:paraId="338B620D"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053D50E9"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1C55B95D" w14:textId="77777777" w:rsidR="000975EA" w:rsidRPr="00277409" w:rsidRDefault="00277409" w:rsidP="001A340A">
      <w:pPr>
        <w:jc w:val="center"/>
        <w:rPr>
          <w:b/>
          <w:sz w:val="28"/>
          <w:szCs w:val="28"/>
        </w:rPr>
      </w:pPr>
      <w:r w:rsidRPr="00277409">
        <w:rPr>
          <w:b/>
          <w:sz w:val="28"/>
          <w:szCs w:val="28"/>
        </w:rPr>
        <w:t>Mermer Bucağı İlkokulu Müdürlüğü</w:t>
      </w:r>
    </w:p>
    <w:p w14:paraId="1FB4D989" w14:textId="77777777" w:rsidR="000975EA" w:rsidRPr="000975EA" w:rsidRDefault="000975EA" w:rsidP="00D06375">
      <w:pPr>
        <w:rPr>
          <w:b/>
          <w:sz w:val="28"/>
          <w:szCs w:val="28"/>
        </w:rPr>
      </w:pPr>
    </w:p>
    <w:p w14:paraId="780A31CF"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3A25D89F" w14:textId="77777777" w:rsidR="000975EA" w:rsidRPr="000975EA" w:rsidRDefault="000975EA" w:rsidP="000975EA"/>
    <w:p w14:paraId="58F4208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288FDF6A" w14:textId="77777777"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6567B2">
        <w:t>6</w:t>
      </w:r>
      <w:r w:rsidR="008913FE">
        <w:t xml:space="preserve"> </w:t>
      </w:r>
      <w:r w:rsidRPr="00267452">
        <w:t>(</w:t>
      </w:r>
      <w:r w:rsidR="006567B2">
        <w:t>altı</w:t>
      </w:r>
      <w:r w:rsidRPr="00267452">
        <w:t xml:space="preserve">) kalem </w:t>
      </w:r>
      <w:r w:rsidR="00E214B5">
        <w:t xml:space="preserve">Genel </w:t>
      </w:r>
      <w:r w:rsidR="008913FE">
        <w:t>Donatım</w:t>
      </w:r>
      <w:r>
        <w:t xml:space="preserve"> </w:t>
      </w:r>
      <w:r w:rsidRPr="00267452">
        <w:t>malzemelerinin temini işidir.</w:t>
      </w:r>
    </w:p>
    <w:p w14:paraId="327AA439" w14:textId="77777777" w:rsidR="005D4366" w:rsidRPr="00904B8E" w:rsidRDefault="005D4366" w:rsidP="001F608E">
      <w:pPr>
        <w:pStyle w:val="GvdeMetni"/>
        <w:tabs>
          <w:tab w:val="left" w:pos="284"/>
          <w:tab w:val="left" w:pos="709"/>
        </w:tabs>
        <w:jc w:val="both"/>
        <w:rPr>
          <w:bCs/>
          <w:szCs w:val="24"/>
        </w:rPr>
      </w:pPr>
    </w:p>
    <w:p w14:paraId="25FAF9D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284EC256" w14:textId="77777777" w:rsidR="001F608E" w:rsidRPr="00904B8E" w:rsidRDefault="001F608E" w:rsidP="001F608E">
      <w:pPr>
        <w:jc w:val="both"/>
        <w:rPr>
          <w:szCs w:val="24"/>
        </w:rPr>
      </w:pPr>
      <w:r w:rsidRPr="00904B8E">
        <w:t xml:space="preserve">Bu şartname, </w:t>
      </w:r>
      <w:proofErr w:type="gramStart"/>
      <w:r w:rsidR="00267452">
        <w:t>okulumuz</w:t>
      </w:r>
      <w:r w:rsidR="00535141">
        <w:t>da</w:t>
      </w:r>
      <w:r w:rsidRPr="00904B8E">
        <w:t xml:space="preserve">  kullan</w:t>
      </w:r>
      <w:r w:rsidR="00BE6AF9">
        <w:t>ılmak</w:t>
      </w:r>
      <w:proofErr w:type="gramEnd"/>
      <w:r w:rsidR="00BE6AF9">
        <w:t xml:space="preserve">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EB27C6">
        <w:t>7</w:t>
      </w:r>
      <w:r w:rsidR="0086651F">
        <w:t xml:space="preserve"> (</w:t>
      </w:r>
      <w:r w:rsidR="00EB27C6">
        <w:t>yedi</w:t>
      </w:r>
      <w:r w:rsidR="00C51C8C" w:rsidRPr="00F33BAC">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708216EF" w14:textId="77777777" w:rsidR="001F608E" w:rsidRPr="00904B8E" w:rsidRDefault="001F608E" w:rsidP="001F608E">
      <w:pPr>
        <w:jc w:val="both"/>
        <w:rPr>
          <w:szCs w:val="24"/>
        </w:rPr>
      </w:pPr>
    </w:p>
    <w:p w14:paraId="49B6C9C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0467DA59"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1F302FE6"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16AA3A70" w14:textId="77777777" w:rsidR="001F608E" w:rsidRDefault="00C070DC" w:rsidP="00C070DC">
      <w:pPr>
        <w:pStyle w:val="ListeParagraf"/>
        <w:widowControl/>
        <w:spacing w:after="200" w:line="360" w:lineRule="auto"/>
        <w:ind w:left="720"/>
        <w:contextualSpacing/>
      </w:pPr>
      <w:r>
        <w:t>c)</w:t>
      </w:r>
      <w:r w:rsidR="008E4975">
        <w:t xml:space="preserve"> Taraf                      </w:t>
      </w:r>
      <w:proofErr w:type="gramStart"/>
      <w:r>
        <w:t xml:space="preserve">  </w:t>
      </w:r>
      <w:r w:rsidR="001F608E" w:rsidRPr="00904B8E">
        <w:t>:</w:t>
      </w:r>
      <w:proofErr w:type="gramEnd"/>
      <w:r w:rsidR="001F608E" w:rsidRPr="00904B8E">
        <w:t xml:space="preserve">   </w:t>
      </w:r>
      <w:r w:rsidR="00277409">
        <w:t xml:space="preserve">Mermer Bucağı İlkokulu Müdürlüğü </w:t>
      </w:r>
      <w:r w:rsidR="0086651F">
        <w:t xml:space="preserve">ve </w:t>
      </w:r>
      <w:r w:rsidR="001F608E" w:rsidRPr="00904B8E">
        <w:t>İstekli Firma</w:t>
      </w:r>
    </w:p>
    <w:p w14:paraId="1B9090CA" w14:textId="77777777" w:rsidR="005D4366" w:rsidRPr="00C070DC" w:rsidRDefault="005D4366" w:rsidP="00C070DC">
      <w:pPr>
        <w:pStyle w:val="ListeParagraf"/>
        <w:widowControl/>
        <w:spacing w:after="200" w:line="360" w:lineRule="auto"/>
        <w:ind w:left="720"/>
        <w:contextualSpacing/>
      </w:pPr>
    </w:p>
    <w:p w14:paraId="140F4E68"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2A3FA806" w14:textId="77777777" w:rsidR="005D4366" w:rsidRPr="005D4366" w:rsidRDefault="005D4366" w:rsidP="005D4366">
      <w:pPr>
        <w:widowControl/>
        <w:spacing w:before="80"/>
        <w:jc w:val="both"/>
        <w:rPr>
          <w:b/>
          <w:szCs w:val="24"/>
        </w:rPr>
      </w:pPr>
    </w:p>
    <w:p w14:paraId="671DC984"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CC8B6E6"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3B1D8F9D"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81B4FD3"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4AD25108" w14:textId="77777777" w:rsidR="009E064B" w:rsidRDefault="009E064B" w:rsidP="009E064B">
      <w:pPr>
        <w:ind w:left="1461"/>
      </w:pPr>
    </w:p>
    <w:p w14:paraId="017B71A8" w14:textId="77777777" w:rsidR="005D4366" w:rsidRDefault="005D4366" w:rsidP="009E064B">
      <w:pPr>
        <w:ind w:left="1461"/>
      </w:pPr>
    </w:p>
    <w:p w14:paraId="77C3F406" w14:textId="77777777" w:rsidR="005D4366" w:rsidRPr="00B02C23" w:rsidRDefault="005D4366" w:rsidP="009E064B">
      <w:pPr>
        <w:ind w:left="1461"/>
      </w:pPr>
    </w:p>
    <w:p w14:paraId="33757AA6"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CEF0A0C"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39613CBC"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6263D1FC"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2A7B9AA6" w14:textId="77777777" w:rsidR="00BB0A73" w:rsidRDefault="00BB0A73" w:rsidP="009E064B">
      <w:pPr>
        <w:jc w:val="both"/>
      </w:pPr>
    </w:p>
    <w:p w14:paraId="62E88D92" w14:textId="77777777" w:rsidR="00BB0A73" w:rsidRDefault="00BB0A73" w:rsidP="009E064B">
      <w:pPr>
        <w:jc w:val="both"/>
      </w:pPr>
    </w:p>
    <w:p w14:paraId="0E8C0DE2" w14:textId="77777777" w:rsidR="00BB0A73" w:rsidRDefault="00BB0A73" w:rsidP="009E064B">
      <w:pPr>
        <w:jc w:val="both"/>
      </w:pPr>
    </w:p>
    <w:p w14:paraId="2DFD4389" w14:textId="77777777" w:rsidR="005D4366" w:rsidRDefault="005D4366" w:rsidP="009E064B">
      <w:pPr>
        <w:jc w:val="both"/>
      </w:pPr>
    </w:p>
    <w:p w14:paraId="6814AD98" w14:textId="77777777" w:rsidR="005D4366" w:rsidRDefault="005D4366" w:rsidP="009E064B">
      <w:pPr>
        <w:jc w:val="both"/>
      </w:pPr>
    </w:p>
    <w:p w14:paraId="7C547D5A" w14:textId="77777777" w:rsidR="005D4366" w:rsidRDefault="005D4366" w:rsidP="009E064B">
      <w:pPr>
        <w:jc w:val="both"/>
      </w:pPr>
    </w:p>
    <w:p w14:paraId="5059DD6E" w14:textId="77777777" w:rsidR="005D4366" w:rsidRDefault="005D4366" w:rsidP="009E064B">
      <w:pPr>
        <w:jc w:val="both"/>
      </w:pPr>
    </w:p>
    <w:p w14:paraId="2290A8FE" w14:textId="77777777" w:rsidR="00B33CAB" w:rsidRDefault="00B33CAB" w:rsidP="009E064B">
      <w:pPr>
        <w:jc w:val="both"/>
      </w:pPr>
    </w:p>
    <w:p w14:paraId="22AFDE8F" w14:textId="77777777" w:rsidR="005D4366" w:rsidRDefault="005D4366" w:rsidP="009E064B">
      <w:pPr>
        <w:jc w:val="both"/>
      </w:pPr>
    </w:p>
    <w:p w14:paraId="4FF9D5F6" w14:textId="77777777" w:rsidR="005D4366" w:rsidRDefault="005D4366" w:rsidP="009E064B">
      <w:pPr>
        <w:jc w:val="both"/>
      </w:pPr>
    </w:p>
    <w:p w14:paraId="3E92192E" w14:textId="77777777" w:rsidR="005D4366" w:rsidRDefault="005D4366" w:rsidP="009E064B">
      <w:pPr>
        <w:jc w:val="both"/>
      </w:pPr>
    </w:p>
    <w:p w14:paraId="05DCD940"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090"/>
        <w:gridCol w:w="6124"/>
      </w:tblGrid>
      <w:tr w:rsidR="00BB0A73" w:rsidRPr="001D0199" w14:paraId="2A9AAFDB" w14:textId="77777777" w:rsidTr="00164C59">
        <w:trPr>
          <w:trHeight w:val="20"/>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04871012"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090" w:type="dxa"/>
            <w:tcBorders>
              <w:top w:val="single" w:sz="4" w:space="0" w:color="000000"/>
              <w:left w:val="single" w:sz="4" w:space="0" w:color="000000"/>
              <w:bottom w:val="single" w:sz="4" w:space="0" w:color="000000"/>
              <w:right w:val="single" w:sz="4" w:space="0" w:color="auto"/>
            </w:tcBorders>
            <w:vAlign w:val="center"/>
            <w:hideMark/>
          </w:tcPr>
          <w:p w14:paraId="4C802F45"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124" w:type="dxa"/>
            <w:tcBorders>
              <w:top w:val="single" w:sz="4" w:space="0" w:color="000000"/>
              <w:left w:val="single" w:sz="4" w:space="0" w:color="auto"/>
              <w:bottom w:val="single" w:sz="4" w:space="0" w:color="000000"/>
              <w:right w:val="single" w:sz="4" w:space="0" w:color="000000"/>
            </w:tcBorders>
            <w:vAlign w:val="center"/>
            <w:hideMark/>
          </w:tcPr>
          <w:p w14:paraId="6CA254C3"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E505103"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0B593782"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090" w:type="dxa"/>
            <w:tcBorders>
              <w:top w:val="single" w:sz="4" w:space="0" w:color="000000"/>
              <w:left w:val="single" w:sz="4" w:space="0" w:color="000000"/>
              <w:bottom w:val="single" w:sz="4" w:space="0" w:color="auto"/>
              <w:right w:val="single" w:sz="4" w:space="0" w:color="auto"/>
            </w:tcBorders>
            <w:vAlign w:val="center"/>
            <w:hideMark/>
          </w:tcPr>
          <w:p w14:paraId="78B32C9F" w14:textId="77777777" w:rsidR="00BB0A73" w:rsidRPr="008E4975" w:rsidRDefault="00277409" w:rsidP="00277409">
            <w:pPr>
              <w:autoSpaceDE w:val="0"/>
              <w:autoSpaceDN w:val="0"/>
              <w:adjustRightInd w:val="0"/>
              <w:spacing w:after="100" w:afterAutospacing="1"/>
              <w:jc w:val="center"/>
              <w:rPr>
                <w:b/>
                <w:szCs w:val="24"/>
              </w:rPr>
            </w:pPr>
            <w:r>
              <w:rPr>
                <w:b/>
                <w:szCs w:val="24"/>
              </w:rPr>
              <w:t>16 KANAL NVR KAYIT CİHAZI</w:t>
            </w:r>
          </w:p>
        </w:tc>
        <w:tc>
          <w:tcPr>
            <w:tcW w:w="6124" w:type="dxa"/>
            <w:tcBorders>
              <w:top w:val="single" w:sz="4" w:space="0" w:color="000000"/>
              <w:left w:val="single" w:sz="4" w:space="0" w:color="auto"/>
              <w:bottom w:val="single" w:sz="4" w:space="0" w:color="auto"/>
              <w:right w:val="single" w:sz="4" w:space="0" w:color="000000"/>
            </w:tcBorders>
            <w:hideMark/>
          </w:tcPr>
          <w:p w14:paraId="0CC3CB06" w14:textId="77777777" w:rsidR="00BB0A73" w:rsidRPr="00B33CAB" w:rsidRDefault="00277409" w:rsidP="006D42AA">
            <w:pPr>
              <w:pStyle w:val="kgl16d"/>
              <w:shd w:val="clear" w:color="auto" w:fill="FFFFFF"/>
              <w:spacing w:before="0" w:beforeAutospacing="0" w:after="0" w:afterAutospacing="0" w:line="330" w:lineRule="atLeast"/>
              <w:textAlignment w:val="baseline"/>
              <w:rPr>
                <w:color w:val="33363B"/>
              </w:rPr>
            </w:pPr>
            <w:r w:rsidRPr="00B33CAB">
              <w:rPr>
                <w:color w:val="202020"/>
                <w:shd w:val="clear" w:color="auto" w:fill="FFFFFF"/>
              </w:rPr>
              <w:t>Video Ve Ses</w:t>
            </w:r>
            <w:r w:rsidRPr="00B33CAB">
              <w:rPr>
                <w:color w:val="202020"/>
              </w:rPr>
              <w:br/>
            </w:r>
            <w:r w:rsidRPr="00B33CAB">
              <w:rPr>
                <w:color w:val="202020"/>
                <w:shd w:val="clear" w:color="auto" w:fill="FFFFFF"/>
              </w:rPr>
              <w:t>IP Video Girişi16 kanal</w:t>
            </w:r>
            <w:r w:rsidRPr="00B33CAB">
              <w:rPr>
                <w:color w:val="202020"/>
              </w:rPr>
              <w:br/>
            </w:r>
            <w:r w:rsidRPr="00B33CAB">
              <w:rPr>
                <w:color w:val="202020"/>
                <w:shd w:val="clear" w:color="auto" w:fill="FFFFFF"/>
              </w:rPr>
              <w:t>HDMI Çıkışı1-ch, 4K (3840 × 2160) / 30Hz, 1920 × 1080p / 60Hz, 1600 × 1200 / 60Hz, 1280 × 1024 / 60Hz, 1280 × 720 / 60Hz, 1024 × 768 / 60Hz</w:t>
            </w:r>
            <w:r w:rsidRPr="00B33CAB">
              <w:rPr>
                <w:color w:val="202020"/>
              </w:rPr>
              <w:br/>
            </w:r>
            <w:r w:rsidRPr="00B33CAB">
              <w:rPr>
                <w:color w:val="202020"/>
                <w:shd w:val="clear" w:color="auto" w:fill="FFFFFF"/>
              </w:rPr>
              <w:t>VGA Çıkışı1-ch, 1920 × 1080p/60Hz, 1280 × 1024/60Hz, 1280 × 720/60Hz, 1024 × 768/60Hz</w:t>
            </w:r>
            <w:r w:rsidRPr="00B33CAB">
              <w:rPr>
                <w:color w:val="202020"/>
              </w:rPr>
              <w:br/>
            </w:r>
            <w:r w:rsidRPr="00B33CAB">
              <w:rPr>
                <w:color w:val="202020"/>
                <w:shd w:val="clear" w:color="auto" w:fill="FFFFFF"/>
              </w:rPr>
              <w:t xml:space="preserve">Gelen Bant Genişliği160 </w:t>
            </w:r>
            <w:proofErr w:type="spellStart"/>
            <w:r w:rsidRPr="00B33CAB">
              <w:rPr>
                <w:color w:val="202020"/>
                <w:shd w:val="clear" w:color="auto" w:fill="FFFFFF"/>
              </w:rPr>
              <w:t>Mb</w:t>
            </w:r>
            <w:proofErr w:type="spellEnd"/>
            <w:r w:rsidRPr="00B33CAB">
              <w:rPr>
                <w:color w:val="202020"/>
                <w:shd w:val="clear" w:color="auto" w:fill="FFFFFF"/>
              </w:rPr>
              <w:t>/</w:t>
            </w:r>
            <w:proofErr w:type="spellStart"/>
            <w:r w:rsidRPr="00B33CAB">
              <w:rPr>
                <w:color w:val="202020"/>
                <w:shd w:val="clear" w:color="auto" w:fill="FFFFFF"/>
              </w:rPr>
              <w:t>sn</w:t>
            </w:r>
            <w:proofErr w:type="spellEnd"/>
            <w:r w:rsidRPr="00B33CAB">
              <w:rPr>
                <w:color w:val="202020"/>
              </w:rPr>
              <w:br/>
            </w:r>
            <w:r w:rsidRPr="00B33CAB">
              <w:rPr>
                <w:color w:val="202020"/>
                <w:shd w:val="clear" w:color="auto" w:fill="FFFFFF"/>
              </w:rPr>
              <w:t xml:space="preserve">Giden Bant Genişliği80 </w:t>
            </w:r>
            <w:proofErr w:type="spellStart"/>
            <w:r w:rsidRPr="00B33CAB">
              <w:rPr>
                <w:color w:val="202020"/>
                <w:shd w:val="clear" w:color="auto" w:fill="FFFFFF"/>
              </w:rPr>
              <w:t>Mb</w:t>
            </w:r>
            <w:proofErr w:type="spellEnd"/>
            <w:r w:rsidRPr="00B33CAB">
              <w:rPr>
                <w:color w:val="202020"/>
                <w:shd w:val="clear" w:color="auto" w:fill="FFFFFF"/>
              </w:rPr>
              <w:t>/</w:t>
            </w:r>
            <w:proofErr w:type="spellStart"/>
            <w:r w:rsidRPr="00B33CAB">
              <w:rPr>
                <w:color w:val="202020"/>
                <w:shd w:val="clear" w:color="auto" w:fill="FFFFFF"/>
              </w:rPr>
              <w:t>sn</w:t>
            </w:r>
            <w:proofErr w:type="spellEnd"/>
            <w:r w:rsidRPr="00B33CAB">
              <w:rPr>
                <w:color w:val="202020"/>
              </w:rPr>
              <w:br/>
            </w:r>
            <w:r w:rsidRPr="00B33CAB">
              <w:rPr>
                <w:color w:val="202020"/>
                <w:shd w:val="clear" w:color="auto" w:fill="FFFFFF"/>
              </w:rPr>
              <w:t>Ses Çıkışı1-ch, RCA (Doğrusal, 1 K?)</w:t>
            </w:r>
            <w:r w:rsidRPr="00B33CAB">
              <w:rPr>
                <w:color w:val="202020"/>
              </w:rPr>
              <w:br/>
            </w:r>
            <w:r w:rsidRPr="00B33CAB">
              <w:rPr>
                <w:color w:val="202020"/>
                <w:shd w:val="clear" w:color="auto" w:fill="FFFFFF"/>
              </w:rPr>
              <w:t xml:space="preserve">İki Yönlü Ses1-ch, RCA (2.0 </w:t>
            </w:r>
            <w:proofErr w:type="spellStart"/>
            <w:r w:rsidRPr="00B33CAB">
              <w:rPr>
                <w:color w:val="202020"/>
                <w:shd w:val="clear" w:color="auto" w:fill="FFFFFF"/>
              </w:rPr>
              <w:t>Vp</w:t>
            </w:r>
            <w:proofErr w:type="spellEnd"/>
            <w:r w:rsidRPr="00B33CAB">
              <w:rPr>
                <w:color w:val="202020"/>
                <w:shd w:val="clear" w:color="auto" w:fill="FFFFFF"/>
              </w:rPr>
              <w:t>-p, 1 k?)</w:t>
            </w:r>
            <w:r w:rsidRPr="00B33CAB">
              <w:rPr>
                <w:color w:val="202020"/>
              </w:rPr>
              <w:br/>
            </w:r>
            <w:r w:rsidRPr="00B33CAB">
              <w:rPr>
                <w:color w:val="202020"/>
                <w:shd w:val="clear" w:color="auto" w:fill="FFFFFF"/>
              </w:rPr>
              <w:t>Kod Çözme</w:t>
            </w:r>
            <w:r w:rsidRPr="00B33CAB">
              <w:rPr>
                <w:color w:val="202020"/>
              </w:rPr>
              <w:br/>
            </w:r>
            <w:r w:rsidRPr="00B33CAB">
              <w:rPr>
                <w:color w:val="202020"/>
                <w:shd w:val="clear" w:color="auto" w:fill="FFFFFF"/>
              </w:rPr>
              <w:t>Kod Çözme FormatıH.265+,H.265,H.264+,H.264</w:t>
            </w:r>
            <w:r w:rsidRPr="00B33CAB">
              <w:rPr>
                <w:color w:val="202020"/>
              </w:rPr>
              <w:br/>
            </w:r>
            <w:r w:rsidRPr="00B33CAB">
              <w:rPr>
                <w:color w:val="202020"/>
                <w:shd w:val="clear" w:color="auto" w:fill="FFFFFF"/>
              </w:rPr>
              <w:t>Kod Çözme Yeteneği4 kanal@1080p</w:t>
            </w:r>
            <w:r w:rsidRPr="00B33CAB">
              <w:rPr>
                <w:color w:val="202020"/>
              </w:rPr>
              <w:br/>
            </w:r>
            <w:r w:rsidRPr="00B33CAB">
              <w:rPr>
                <w:color w:val="202020"/>
                <w:shd w:val="clear" w:color="auto" w:fill="FFFFFF"/>
              </w:rPr>
              <w:t>Senkron Oynatma16 kanal</w:t>
            </w:r>
            <w:r w:rsidRPr="00B33CAB">
              <w:rPr>
                <w:color w:val="202020"/>
              </w:rPr>
              <w:br/>
            </w:r>
            <w:r w:rsidRPr="00B33CAB">
              <w:rPr>
                <w:color w:val="202020"/>
                <w:shd w:val="clear" w:color="auto" w:fill="FFFFFF"/>
              </w:rPr>
              <w:t>Kayıt Çözünürlüğü8 MP/6 MP/5 MP/4 MP/3 MP/1080p/UXGA/720p/VGA/4CIF/DCIF/2CIF/CIF/QCIF</w:t>
            </w:r>
            <w:r w:rsidRPr="00B33CAB">
              <w:rPr>
                <w:color w:val="202020"/>
              </w:rPr>
              <w:br/>
            </w:r>
            <w:r w:rsidRPr="00B33CAB">
              <w:rPr>
                <w:color w:val="202020"/>
                <w:shd w:val="clear" w:color="auto" w:fill="FFFFFF"/>
              </w:rPr>
              <w:t>Ağ</w:t>
            </w:r>
            <w:r w:rsidRPr="00B33CAB">
              <w:rPr>
                <w:color w:val="202020"/>
              </w:rPr>
              <w:br/>
            </w:r>
            <w:r w:rsidRPr="00B33CAB">
              <w:rPr>
                <w:color w:val="202020"/>
                <w:shd w:val="clear" w:color="auto" w:fill="FFFFFF"/>
              </w:rPr>
              <w:t xml:space="preserve">Ağ </w:t>
            </w:r>
            <w:proofErr w:type="spellStart"/>
            <w:r w:rsidRPr="00B33CAB">
              <w:rPr>
                <w:color w:val="202020"/>
                <w:shd w:val="clear" w:color="auto" w:fill="FFFFFF"/>
              </w:rPr>
              <w:t>ProtokolüTCP</w:t>
            </w:r>
            <w:proofErr w:type="spellEnd"/>
            <w:r w:rsidRPr="00B33CAB">
              <w:rPr>
                <w:color w:val="202020"/>
                <w:shd w:val="clear" w:color="auto" w:fill="FFFFFF"/>
              </w:rPr>
              <w:t xml:space="preserve">/IP, DHCP, , DNS, DDNS, NTP, SADP, SMTP, </w:t>
            </w:r>
            <w:proofErr w:type="spellStart"/>
            <w:r w:rsidRPr="00B33CAB">
              <w:rPr>
                <w:color w:val="202020"/>
                <w:shd w:val="clear" w:color="auto" w:fill="FFFFFF"/>
              </w:rPr>
              <w:t>iSCSI</w:t>
            </w:r>
            <w:proofErr w:type="spellEnd"/>
            <w:r w:rsidRPr="00B33CAB">
              <w:rPr>
                <w:color w:val="202020"/>
                <w:shd w:val="clear" w:color="auto" w:fill="FFFFFF"/>
              </w:rPr>
              <w:t xml:space="preserve">, </w:t>
            </w:r>
            <w:proofErr w:type="spellStart"/>
            <w:r w:rsidRPr="00B33CAB">
              <w:rPr>
                <w:color w:val="202020"/>
                <w:shd w:val="clear" w:color="auto" w:fill="FFFFFF"/>
              </w:rPr>
              <w:t>UPnP</w:t>
            </w:r>
            <w:proofErr w:type="spellEnd"/>
            <w:r w:rsidRPr="00B33CAB">
              <w:rPr>
                <w:color w:val="202020"/>
                <w:shd w:val="clear" w:color="auto" w:fill="FFFFFF"/>
              </w:rPr>
              <w:t>™, HTTPS</w:t>
            </w:r>
            <w:r w:rsidRPr="00B33CAB">
              <w:rPr>
                <w:color w:val="202020"/>
              </w:rPr>
              <w:br/>
            </w:r>
            <w:r w:rsidRPr="00B33CAB">
              <w:rPr>
                <w:color w:val="202020"/>
                <w:shd w:val="clear" w:color="auto" w:fill="FFFFFF"/>
              </w:rPr>
              <w:t xml:space="preserve">Ağ Arayüzü1, RJ-45 10/100/1000 </w:t>
            </w:r>
            <w:proofErr w:type="spellStart"/>
            <w:r w:rsidRPr="00B33CAB">
              <w:rPr>
                <w:color w:val="202020"/>
                <w:shd w:val="clear" w:color="auto" w:fill="FFFFFF"/>
              </w:rPr>
              <w:t>Mbps</w:t>
            </w:r>
            <w:proofErr w:type="spellEnd"/>
            <w:r w:rsidRPr="00B33CAB">
              <w:rPr>
                <w:color w:val="202020"/>
                <w:shd w:val="clear" w:color="auto" w:fill="FFFFFF"/>
              </w:rPr>
              <w:t xml:space="preserve"> kendinden uyarlamalı Ethernet </w:t>
            </w:r>
            <w:proofErr w:type="spellStart"/>
            <w:r w:rsidRPr="00B33CAB">
              <w:rPr>
                <w:color w:val="202020"/>
                <w:shd w:val="clear" w:color="auto" w:fill="FFFFFF"/>
              </w:rPr>
              <w:t>arayüzü</w:t>
            </w:r>
            <w:proofErr w:type="spellEnd"/>
            <w:r w:rsidRPr="00B33CAB">
              <w:rPr>
                <w:color w:val="202020"/>
              </w:rPr>
              <w:br/>
            </w:r>
            <w:r w:rsidRPr="00B33CAB">
              <w:rPr>
                <w:color w:val="202020"/>
                <w:shd w:val="clear" w:color="auto" w:fill="FFFFFF"/>
              </w:rPr>
              <w:t>Giriş Noktası</w:t>
            </w:r>
            <w:r w:rsidRPr="00B33CAB">
              <w:rPr>
                <w:color w:val="202020"/>
              </w:rPr>
              <w:br/>
            </w:r>
            <w:proofErr w:type="spellStart"/>
            <w:r w:rsidRPr="00B33CAB">
              <w:rPr>
                <w:color w:val="202020"/>
                <w:shd w:val="clear" w:color="auto" w:fill="FFFFFF"/>
              </w:rPr>
              <w:t>ArayüzYok</w:t>
            </w:r>
            <w:proofErr w:type="spellEnd"/>
            <w:r w:rsidRPr="00B33CAB">
              <w:rPr>
                <w:color w:val="202020"/>
              </w:rPr>
              <w:br/>
            </w:r>
            <w:r w:rsidRPr="00B33CAB">
              <w:rPr>
                <w:color w:val="202020"/>
                <w:shd w:val="clear" w:color="auto" w:fill="FFFFFF"/>
              </w:rPr>
              <w:t>YAĞMA</w:t>
            </w:r>
            <w:r w:rsidRPr="00B33CAB">
              <w:rPr>
                <w:color w:val="202020"/>
              </w:rPr>
              <w:br/>
            </w:r>
            <w:r w:rsidRPr="00B33CAB">
              <w:rPr>
                <w:color w:val="202020"/>
                <w:shd w:val="clear" w:color="auto" w:fill="FFFFFF"/>
              </w:rPr>
              <w:t xml:space="preserve">RAID </w:t>
            </w:r>
            <w:proofErr w:type="spellStart"/>
            <w:r w:rsidRPr="00B33CAB">
              <w:rPr>
                <w:color w:val="202020"/>
                <w:shd w:val="clear" w:color="auto" w:fill="FFFFFF"/>
              </w:rPr>
              <w:t>TürüNumara</w:t>
            </w:r>
            <w:proofErr w:type="spellEnd"/>
            <w:r w:rsidRPr="00B33CAB">
              <w:rPr>
                <w:color w:val="202020"/>
              </w:rPr>
              <w:br/>
            </w:r>
            <w:r w:rsidRPr="00B33CAB">
              <w:rPr>
                <w:color w:val="202020"/>
                <w:shd w:val="clear" w:color="auto" w:fill="FFFFFF"/>
              </w:rPr>
              <w:t xml:space="preserve">Yardımcı </w:t>
            </w:r>
            <w:proofErr w:type="spellStart"/>
            <w:r w:rsidRPr="00B33CAB">
              <w:rPr>
                <w:color w:val="202020"/>
                <w:shd w:val="clear" w:color="auto" w:fill="FFFFFF"/>
              </w:rPr>
              <w:t>Arayüz</w:t>
            </w:r>
            <w:proofErr w:type="spellEnd"/>
            <w:r w:rsidRPr="00B33CAB">
              <w:rPr>
                <w:color w:val="202020"/>
              </w:rPr>
              <w:br/>
            </w:r>
            <w:r w:rsidRPr="00B33CAB">
              <w:rPr>
                <w:color w:val="202020"/>
                <w:shd w:val="clear" w:color="auto" w:fill="FFFFFF"/>
              </w:rPr>
              <w:t>SATA1 SATA arabirimi</w:t>
            </w:r>
            <w:r w:rsidRPr="00B33CAB">
              <w:rPr>
                <w:color w:val="202020"/>
              </w:rPr>
              <w:br/>
            </w:r>
            <w:proofErr w:type="spellStart"/>
            <w:r w:rsidRPr="00B33CAB">
              <w:rPr>
                <w:color w:val="202020"/>
                <w:shd w:val="clear" w:color="auto" w:fill="FFFFFF"/>
              </w:rPr>
              <w:t>KapasiteHer</w:t>
            </w:r>
            <w:proofErr w:type="spellEnd"/>
            <w:r w:rsidRPr="00B33CAB">
              <w:rPr>
                <w:color w:val="202020"/>
                <w:shd w:val="clear" w:color="auto" w:fill="FFFFFF"/>
              </w:rPr>
              <w:t xml:space="preserve"> disk için 8 TB'a kadar kapasite</w:t>
            </w:r>
            <w:r w:rsidRPr="00B33CAB">
              <w:rPr>
                <w:color w:val="202020"/>
              </w:rPr>
              <w:br/>
            </w:r>
            <w:r w:rsidRPr="00B33CAB">
              <w:rPr>
                <w:color w:val="202020"/>
                <w:shd w:val="clear" w:color="auto" w:fill="FFFFFF"/>
              </w:rPr>
              <w:t>USB Arabirimi2 × USB 2.0</w:t>
            </w:r>
            <w:r w:rsidRPr="00B33CAB">
              <w:rPr>
                <w:color w:val="202020"/>
              </w:rPr>
              <w:br/>
            </w:r>
            <w:r w:rsidRPr="00B33CAB">
              <w:rPr>
                <w:color w:val="202020"/>
                <w:shd w:val="clear" w:color="auto" w:fill="FFFFFF"/>
              </w:rPr>
              <w:t>Genel</w:t>
            </w:r>
            <w:r w:rsidRPr="00B33CAB">
              <w:rPr>
                <w:color w:val="202020"/>
              </w:rPr>
              <w:br/>
            </w:r>
            <w:r w:rsidRPr="00B33CAB">
              <w:rPr>
                <w:color w:val="202020"/>
                <w:shd w:val="clear" w:color="auto" w:fill="FFFFFF"/>
              </w:rPr>
              <w:t>Güç Kaynağı12 VDC, 1,3 A</w:t>
            </w:r>
            <w:r w:rsidRPr="00B33CAB">
              <w:rPr>
                <w:color w:val="202020"/>
              </w:rPr>
              <w:br/>
            </w:r>
            <w:r w:rsidRPr="00B33CAB">
              <w:rPr>
                <w:color w:val="202020"/>
                <w:shd w:val="clear" w:color="auto" w:fill="FFFFFF"/>
              </w:rPr>
              <w:t>Tüketim? 10 W</w:t>
            </w:r>
            <w:r w:rsidRPr="00B33CAB">
              <w:rPr>
                <w:color w:val="202020"/>
              </w:rPr>
              <w:br/>
            </w:r>
            <w:r w:rsidRPr="00B33CAB">
              <w:rPr>
                <w:color w:val="202020"/>
                <w:shd w:val="clear" w:color="auto" w:fill="FFFFFF"/>
              </w:rPr>
              <w:t>Çalışma Sıcaklığı-10 ila +55º C (+14 ila +131º F)</w:t>
            </w:r>
            <w:r w:rsidRPr="00B33CAB">
              <w:rPr>
                <w:color w:val="202020"/>
              </w:rPr>
              <w:br/>
            </w:r>
            <w:r w:rsidRPr="00B33CAB">
              <w:rPr>
                <w:color w:val="202020"/>
                <w:shd w:val="clear" w:color="auto" w:fill="FFFFFF"/>
              </w:rPr>
              <w:t>Çalışma Nemi%10 ila %90</w:t>
            </w:r>
            <w:r w:rsidRPr="00B33CAB">
              <w:rPr>
                <w:color w:val="202020"/>
              </w:rPr>
              <w:br/>
            </w:r>
            <w:r w:rsidRPr="00B33CAB">
              <w:rPr>
                <w:color w:val="202020"/>
                <w:shd w:val="clear" w:color="auto" w:fill="FFFFFF"/>
              </w:rPr>
              <w:t>Şasi1U şasi</w:t>
            </w:r>
            <w:r w:rsidRPr="00B33CAB">
              <w:rPr>
                <w:color w:val="202020"/>
              </w:rPr>
              <w:br/>
            </w:r>
            <w:r w:rsidRPr="00B33CAB">
              <w:rPr>
                <w:color w:val="202020"/>
                <w:shd w:val="clear" w:color="auto" w:fill="FFFFFF"/>
              </w:rPr>
              <w:t>Boyut (G × D × Y)265 × 225 × 48 mm (10,2" × 8,9" × 1,9")</w:t>
            </w:r>
          </w:p>
        </w:tc>
      </w:tr>
      <w:tr w:rsidR="00BB0A73" w:rsidRPr="001D0199" w14:paraId="531B6011"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hideMark/>
          </w:tcPr>
          <w:p w14:paraId="7A40C3E4" w14:textId="77777777" w:rsidR="00BB0A73" w:rsidRPr="001D0199" w:rsidRDefault="00277409" w:rsidP="007A26B2">
            <w:pPr>
              <w:autoSpaceDE w:val="0"/>
              <w:autoSpaceDN w:val="0"/>
              <w:adjustRightInd w:val="0"/>
              <w:jc w:val="center"/>
              <w:rPr>
                <w:bCs/>
                <w:color w:val="000000"/>
              </w:rPr>
            </w:pPr>
            <w:r>
              <w:rPr>
                <w:bCs/>
                <w:color w:val="000000"/>
              </w:rPr>
              <w:lastRenderedPageBreak/>
              <w:t>2</w:t>
            </w:r>
          </w:p>
        </w:tc>
        <w:tc>
          <w:tcPr>
            <w:tcW w:w="3090" w:type="dxa"/>
            <w:tcBorders>
              <w:top w:val="single" w:sz="4" w:space="0" w:color="auto"/>
              <w:left w:val="single" w:sz="4" w:space="0" w:color="000000"/>
              <w:bottom w:val="single" w:sz="4" w:space="0" w:color="auto"/>
              <w:right w:val="single" w:sz="4" w:space="0" w:color="auto"/>
            </w:tcBorders>
            <w:vAlign w:val="center"/>
            <w:hideMark/>
          </w:tcPr>
          <w:p w14:paraId="21A7FFEF" w14:textId="77777777" w:rsidR="00BB0A73" w:rsidRPr="008E4975" w:rsidRDefault="00277409" w:rsidP="00277409">
            <w:pPr>
              <w:autoSpaceDE w:val="0"/>
              <w:autoSpaceDN w:val="0"/>
              <w:adjustRightInd w:val="0"/>
              <w:spacing w:after="100" w:afterAutospacing="1"/>
              <w:jc w:val="center"/>
              <w:rPr>
                <w:b/>
                <w:bCs/>
                <w:color w:val="000000"/>
                <w:szCs w:val="24"/>
              </w:rPr>
            </w:pPr>
            <w:r>
              <w:rPr>
                <w:b/>
                <w:bCs/>
                <w:color w:val="000000"/>
                <w:szCs w:val="24"/>
              </w:rPr>
              <w:t>2 MP İP KAMERA</w:t>
            </w:r>
          </w:p>
        </w:tc>
        <w:tc>
          <w:tcPr>
            <w:tcW w:w="6124" w:type="dxa"/>
            <w:tcBorders>
              <w:top w:val="single" w:sz="4" w:space="0" w:color="auto"/>
              <w:left w:val="single" w:sz="4" w:space="0" w:color="auto"/>
              <w:bottom w:val="single" w:sz="4" w:space="0" w:color="auto"/>
              <w:right w:val="single" w:sz="4" w:space="0" w:color="000000"/>
            </w:tcBorders>
            <w:vAlign w:val="center"/>
            <w:hideMark/>
          </w:tcPr>
          <w:p w14:paraId="45124246" w14:textId="77777777" w:rsidR="00277409" w:rsidRDefault="00277409" w:rsidP="00277409">
            <w:pPr>
              <w:pStyle w:val="Balk3"/>
              <w:keepNext w:val="0"/>
              <w:widowControl/>
              <w:numPr>
                <w:ilvl w:val="0"/>
                <w:numId w:val="14"/>
              </w:numPr>
              <w:pBdr>
                <w:bottom w:val="single" w:sz="6" w:space="0" w:color="DDDDDD"/>
              </w:pBdr>
              <w:spacing w:after="150" w:line="450" w:lineRule="atLeast"/>
              <w:ind w:left="0" w:right="0"/>
              <w:rPr>
                <w:rFonts w:ascii="Arial" w:hAnsi="Arial" w:cs="Arial"/>
                <w:color w:val="39425F"/>
              </w:rPr>
            </w:pPr>
            <w:r>
              <w:rPr>
                <w:rFonts w:ascii="Arial" w:hAnsi="Arial" w:cs="Arial"/>
                <w:b/>
                <w:bCs/>
                <w:color w:val="39425F"/>
              </w:rPr>
              <w:t>Optik</w:t>
            </w:r>
          </w:p>
          <w:p w14:paraId="68855816"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Gündüz/gece işlevselliği</w:t>
            </w:r>
          </w:p>
          <w:p w14:paraId="5E9129F8"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xml:space="preserve"> Akıllı kızılötesi, 30 m’ye kadar (98 </w:t>
            </w:r>
            <w:proofErr w:type="spellStart"/>
            <w:r w:rsidRPr="00277409">
              <w:rPr>
                <w:color w:val="333333"/>
              </w:rPr>
              <w:t>ft</w:t>
            </w:r>
            <w:proofErr w:type="spellEnd"/>
            <w:r w:rsidRPr="00277409">
              <w:rPr>
                <w:color w:val="333333"/>
              </w:rPr>
              <w:t>) kızılötesi mesafesi</w:t>
            </w:r>
          </w:p>
          <w:p w14:paraId="0203F11B"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2D/3D DNR (Dijital Gürültü Azaltma)</w:t>
            </w:r>
          </w:p>
          <w:p w14:paraId="6C453C66" w14:textId="77777777" w:rsidR="00277409" w:rsidRPr="00277409" w:rsidRDefault="00277409" w:rsidP="00277409">
            <w:pPr>
              <w:pStyle w:val="Balk3"/>
              <w:pBdr>
                <w:bottom w:val="single" w:sz="6" w:space="0" w:color="DDDDDD"/>
              </w:pBdr>
              <w:spacing w:after="150" w:line="450" w:lineRule="atLeast"/>
              <w:rPr>
                <w:color w:val="39425F"/>
                <w:szCs w:val="24"/>
              </w:rPr>
            </w:pPr>
            <w:r w:rsidRPr="00277409">
              <w:rPr>
                <w:b/>
                <w:bCs/>
                <w:color w:val="39425F"/>
                <w:szCs w:val="24"/>
              </w:rPr>
              <w:t>Sıkıştırma</w:t>
            </w:r>
          </w:p>
          <w:p w14:paraId="372AF99D"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Ultra 265,H.265, H.264, MJPEG</w:t>
            </w:r>
          </w:p>
          <w:p w14:paraId="06B6BD74"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ROI (İlgilenilen bölge)</w:t>
            </w:r>
          </w:p>
          <w:p w14:paraId="2B8EAE35" w14:textId="77777777" w:rsidR="00277409" w:rsidRPr="00277409" w:rsidRDefault="00277409" w:rsidP="00277409">
            <w:pPr>
              <w:pStyle w:val="Balk3"/>
              <w:pBdr>
                <w:bottom w:val="single" w:sz="6" w:space="0" w:color="DDDDDD"/>
              </w:pBdr>
              <w:spacing w:after="150" w:line="450" w:lineRule="atLeast"/>
              <w:rPr>
                <w:color w:val="39425F"/>
                <w:szCs w:val="24"/>
              </w:rPr>
            </w:pPr>
            <w:r w:rsidRPr="00277409">
              <w:rPr>
                <w:b/>
                <w:bCs/>
                <w:color w:val="39425F"/>
                <w:szCs w:val="24"/>
              </w:rPr>
              <w:t>Ağ</w:t>
            </w:r>
          </w:p>
          <w:p w14:paraId="1BBE0165"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ONVIF Uygunluğu</w:t>
            </w:r>
          </w:p>
          <w:p w14:paraId="634846DF" w14:textId="77777777" w:rsidR="00277409" w:rsidRPr="00277409" w:rsidRDefault="00277409" w:rsidP="00277409">
            <w:pPr>
              <w:pStyle w:val="Balk3"/>
              <w:pBdr>
                <w:bottom w:val="single" w:sz="6" w:space="0" w:color="DDDDDD"/>
              </w:pBdr>
              <w:spacing w:after="150" w:line="450" w:lineRule="atLeast"/>
              <w:rPr>
                <w:color w:val="39425F"/>
                <w:szCs w:val="24"/>
              </w:rPr>
            </w:pPr>
            <w:r w:rsidRPr="00277409">
              <w:rPr>
                <w:b/>
                <w:bCs/>
                <w:color w:val="39425F"/>
                <w:szCs w:val="24"/>
              </w:rPr>
              <w:t>Yapı</w:t>
            </w:r>
          </w:p>
          <w:p w14:paraId="66D3C847"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Geniş sıcaklık aralığı: -30°</w:t>
            </w:r>
            <w:proofErr w:type="gramStart"/>
            <w:r w:rsidRPr="00277409">
              <w:rPr>
                <w:color w:val="333333"/>
              </w:rPr>
              <w:t>C -</w:t>
            </w:r>
            <w:proofErr w:type="gramEnd"/>
            <w:r w:rsidRPr="00277409">
              <w:rPr>
                <w:color w:val="333333"/>
              </w:rPr>
              <w:t xml:space="preserve"> 60°C (-22°F - 140°F)</w:t>
            </w:r>
          </w:p>
          <w:p w14:paraId="65B741E1"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%±25 geniş voltaj aralığı</w:t>
            </w:r>
          </w:p>
          <w:p w14:paraId="426738C5"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IP67</w:t>
            </w:r>
          </w:p>
          <w:p w14:paraId="0CF9A3DA" w14:textId="77777777" w:rsidR="00277409" w:rsidRPr="00277409" w:rsidRDefault="00277409" w:rsidP="00277409">
            <w:pPr>
              <w:pStyle w:val="NormalWeb"/>
              <w:spacing w:before="0" w:beforeAutospacing="0" w:after="0" w:afterAutospacing="0" w:line="390" w:lineRule="atLeast"/>
              <w:rPr>
                <w:color w:val="333333"/>
              </w:rPr>
            </w:pPr>
            <w:r w:rsidRPr="00277409">
              <w:rPr>
                <w:color w:val="333333"/>
              </w:rPr>
              <w:t> IK10</w:t>
            </w:r>
          </w:p>
          <w:p w14:paraId="600FA435" w14:textId="77777777" w:rsidR="00E214B5" w:rsidRPr="008E4975" w:rsidRDefault="00E214B5" w:rsidP="00E72150">
            <w:pPr>
              <w:pStyle w:val="kgl16d"/>
              <w:shd w:val="clear" w:color="auto" w:fill="FFFFFF"/>
              <w:spacing w:before="0" w:beforeAutospacing="0" w:after="0" w:afterAutospacing="0" w:line="330" w:lineRule="atLeast"/>
              <w:ind w:left="720"/>
              <w:textAlignment w:val="baseline"/>
              <w:rPr>
                <w:bCs/>
                <w:color w:val="1F1F1F"/>
                <w:spacing w:val="-2"/>
                <w:kern w:val="36"/>
              </w:rPr>
            </w:pPr>
          </w:p>
        </w:tc>
      </w:tr>
      <w:tr w:rsidR="00277409" w:rsidRPr="001D0199" w14:paraId="021A8918"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14:paraId="5C414BB5" w14:textId="77777777" w:rsidR="00277409" w:rsidRDefault="00277409" w:rsidP="007A26B2">
            <w:pPr>
              <w:autoSpaceDE w:val="0"/>
              <w:autoSpaceDN w:val="0"/>
              <w:adjustRightInd w:val="0"/>
              <w:jc w:val="center"/>
              <w:rPr>
                <w:bCs/>
                <w:color w:val="000000"/>
              </w:rPr>
            </w:pPr>
            <w:r>
              <w:rPr>
                <w:bCs/>
                <w:color w:val="000000"/>
              </w:rPr>
              <w:t>3</w:t>
            </w:r>
          </w:p>
        </w:tc>
        <w:tc>
          <w:tcPr>
            <w:tcW w:w="3090" w:type="dxa"/>
            <w:tcBorders>
              <w:top w:val="single" w:sz="4" w:space="0" w:color="auto"/>
              <w:left w:val="single" w:sz="4" w:space="0" w:color="000000"/>
              <w:bottom w:val="single" w:sz="4" w:space="0" w:color="auto"/>
              <w:right w:val="single" w:sz="4" w:space="0" w:color="auto"/>
            </w:tcBorders>
            <w:vAlign w:val="center"/>
          </w:tcPr>
          <w:p w14:paraId="50024F4C" w14:textId="77777777" w:rsidR="00277409" w:rsidRDefault="002A35BD" w:rsidP="0060134D">
            <w:pPr>
              <w:autoSpaceDE w:val="0"/>
              <w:autoSpaceDN w:val="0"/>
              <w:adjustRightInd w:val="0"/>
              <w:spacing w:after="100" w:afterAutospacing="1"/>
              <w:jc w:val="center"/>
              <w:rPr>
                <w:b/>
                <w:bCs/>
                <w:color w:val="000000"/>
                <w:szCs w:val="24"/>
              </w:rPr>
            </w:pPr>
            <w:r>
              <w:rPr>
                <w:b/>
                <w:bCs/>
                <w:color w:val="000000"/>
                <w:szCs w:val="24"/>
              </w:rPr>
              <w:t xml:space="preserve">SWİTCH </w:t>
            </w:r>
          </w:p>
        </w:tc>
        <w:tc>
          <w:tcPr>
            <w:tcW w:w="6124" w:type="dxa"/>
            <w:tcBorders>
              <w:top w:val="single" w:sz="4" w:space="0" w:color="auto"/>
              <w:left w:val="single" w:sz="4" w:space="0" w:color="auto"/>
              <w:bottom w:val="single" w:sz="4" w:space="0" w:color="auto"/>
              <w:right w:val="single" w:sz="4" w:space="0" w:color="000000"/>
            </w:tcBorders>
            <w:vAlign w:val="center"/>
          </w:tcPr>
          <w:p w14:paraId="03A8E9B5" w14:textId="77777777" w:rsidR="00277409" w:rsidRPr="00927BCF" w:rsidRDefault="00927BCF" w:rsidP="00927BCF">
            <w:pPr>
              <w:pStyle w:val="kgl16d"/>
              <w:shd w:val="clear" w:color="auto" w:fill="FFFFFF"/>
              <w:spacing w:before="0" w:beforeAutospacing="0" w:after="0" w:afterAutospacing="0" w:line="330" w:lineRule="atLeast"/>
              <w:textAlignment w:val="baseline"/>
              <w:rPr>
                <w:bCs/>
                <w:color w:val="1F1F1F"/>
                <w:spacing w:val="-2"/>
                <w:kern w:val="36"/>
                <w:sz w:val="28"/>
                <w:szCs w:val="28"/>
              </w:rPr>
            </w:pPr>
            <w:r w:rsidRPr="00927BCF">
              <w:rPr>
                <w:color w:val="555555"/>
                <w:sz w:val="28"/>
                <w:szCs w:val="28"/>
                <w:shd w:val="clear" w:color="auto" w:fill="FFFFFF"/>
              </w:rPr>
              <w:t xml:space="preserve">RG-ES200 Serisi IP Güvenliği için Buluttan Yönetilebilir </w:t>
            </w:r>
            <w:proofErr w:type="spellStart"/>
            <w:r w:rsidRPr="00927BCF">
              <w:rPr>
                <w:color w:val="555555"/>
                <w:sz w:val="28"/>
                <w:szCs w:val="28"/>
                <w:shd w:val="clear" w:color="auto" w:fill="FFFFFF"/>
              </w:rPr>
              <w:t>PoE</w:t>
            </w:r>
            <w:proofErr w:type="spellEnd"/>
            <w:r w:rsidRPr="00927BCF">
              <w:rPr>
                <w:color w:val="555555"/>
                <w:sz w:val="28"/>
                <w:szCs w:val="28"/>
                <w:shd w:val="clear" w:color="auto" w:fill="FFFFFF"/>
              </w:rPr>
              <w:t xml:space="preserve"> Switch</w:t>
            </w:r>
            <w:r w:rsidRPr="00927BCF">
              <w:rPr>
                <w:color w:val="555555"/>
                <w:sz w:val="28"/>
                <w:szCs w:val="28"/>
              </w:rPr>
              <w:br/>
            </w:r>
            <w:r w:rsidRPr="00927BCF">
              <w:rPr>
                <w:color w:val="555555"/>
                <w:sz w:val="28"/>
                <w:szCs w:val="28"/>
                <w:shd w:val="clear" w:color="auto" w:fill="FFFFFF"/>
              </w:rPr>
              <w:t>8 x 10/100/1000Base-T port (</w:t>
            </w:r>
            <w:proofErr w:type="spellStart"/>
            <w:r w:rsidRPr="00927BCF">
              <w:rPr>
                <w:color w:val="555555"/>
                <w:sz w:val="28"/>
                <w:szCs w:val="28"/>
                <w:shd w:val="clear" w:color="auto" w:fill="FFFFFF"/>
              </w:rPr>
              <w:t>PoE</w:t>
            </w:r>
            <w:proofErr w:type="spellEnd"/>
            <w:r w:rsidRPr="00927BCF">
              <w:rPr>
                <w:color w:val="555555"/>
                <w:sz w:val="28"/>
                <w:szCs w:val="28"/>
                <w:shd w:val="clear" w:color="auto" w:fill="FFFFFF"/>
              </w:rPr>
              <w:t>/</w:t>
            </w:r>
            <w:proofErr w:type="spellStart"/>
            <w:r w:rsidRPr="00927BCF">
              <w:rPr>
                <w:color w:val="555555"/>
                <w:sz w:val="28"/>
                <w:szCs w:val="28"/>
                <w:shd w:val="clear" w:color="auto" w:fill="FFFFFF"/>
              </w:rPr>
              <w:t>PoE</w:t>
            </w:r>
            <w:proofErr w:type="spellEnd"/>
            <w:r w:rsidRPr="00927BCF">
              <w:rPr>
                <w:color w:val="555555"/>
                <w:sz w:val="28"/>
                <w:szCs w:val="28"/>
                <w:shd w:val="clear" w:color="auto" w:fill="FFFFFF"/>
              </w:rPr>
              <w:t>+)</w:t>
            </w:r>
            <w:r w:rsidRPr="00927BCF">
              <w:rPr>
                <w:color w:val="555555"/>
                <w:sz w:val="28"/>
                <w:szCs w:val="28"/>
              </w:rPr>
              <w:br/>
            </w:r>
            <w:r>
              <w:rPr>
                <w:color w:val="555555"/>
                <w:sz w:val="28"/>
                <w:szCs w:val="28"/>
                <w:shd w:val="clear" w:color="auto" w:fill="FFFFFF"/>
              </w:rPr>
              <w:t>180</w:t>
            </w:r>
            <w:r w:rsidRPr="00927BCF">
              <w:rPr>
                <w:color w:val="555555"/>
                <w:sz w:val="28"/>
                <w:szCs w:val="28"/>
                <w:shd w:val="clear" w:color="auto" w:fill="FFFFFF"/>
              </w:rPr>
              <w:t xml:space="preserve">W </w:t>
            </w:r>
            <w:proofErr w:type="spellStart"/>
            <w:r w:rsidRPr="00927BCF">
              <w:rPr>
                <w:color w:val="555555"/>
                <w:sz w:val="28"/>
                <w:szCs w:val="28"/>
                <w:shd w:val="clear" w:color="auto" w:fill="FFFFFF"/>
              </w:rPr>
              <w:t>PoE</w:t>
            </w:r>
            <w:proofErr w:type="spellEnd"/>
            <w:r w:rsidRPr="00927BCF">
              <w:rPr>
                <w:color w:val="555555"/>
                <w:sz w:val="28"/>
                <w:szCs w:val="28"/>
                <w:shd w:val="clear" w:color="auto" w:fill="FFFFFF"/>
              </w:rPr>
              <w:t xml:space="preserve"> güç bütçesine sahip</w:t>
            </w:r>
            <w:r w:rsidRPr="00927BCF">
              <w:rPr>
                <w:color w:val="555555"/>
                <w:sz w:val="28"/>
                <w:szCs w:val="28"/>
              </w:rPr>
              <w:br/>
            </w:r>
            <w:r w:rsidRPr="00927BCF">
              <w:rPr>
                <w:color w:val="555555"/>
                <w:sz w:val="28"/>
                <w:szCs w:val="28"/>
                <w:shd w:val="clear" w:color="auto" w:fill="FFFFFF"/>
              </w:rPr>
              <w:t>2 x 10/100/1000Base-T port</w:t>
            </w:r>
          </w:p>
        </w:tc>
      </w:tr>
      <w:tr w:rsidR="00277409" w:rsidRPr="001D0199" w14:paraId="6C6C4755"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14:paraId="4F0A0402" w14:textId="77777777" w:rsidR="00277409" w:rsidRDefault="00277409" w:rsidP="007A26B2">
            <w:pPr>
              <w:autoSpaceDE w:val="0"/>
              <w:autoSpaceDN w:val="0"/>
              <w:adjustRightInd w:val="0"/>
              <w:jc w:val="center"/>
              <w:rPr>
                <w:bCs/>
                <w:color w:val="000000"/>
              </w:rPr>
            </w:pPr>
            <w:r>
              <w:rPr>
                <w:bCs/>
                <w:color w:val="000000"/>
              </w:rPr>
              <w:t>4</w:t>
            </w:r>
          </w:p>
        </w:tc>
        <w:tc>
          <w:tcPr>
            <w:tcW w:w="3090" w:type="dxa"/>
            <w:tcBorders>
              <w:top w:val="single" w:sz="4" w:space="0" w:color="auto"/>
              <w:left w:val="single" w:sz="4" w:space="0" w:color="000000"/>
              <w:bottom w:val="single" w:sz="4" w:space="0" w:color="auto"/>
              <w:right w:val="single" w:sz="4" w:space="0" w:color="auto"/>
            </w:tcBorders>
            <w:vAlign w:val="center"/>
          </w:tcPr>
          <w:p w14:paraId="4E489399" w14:textId="77777777" w:rsidR="00277409" w:rsidRDefault="00EE7776" w:rsidP="0060134D">
            <w:pPr>
              <w:autoSpaceDE w:val="0"/>
              <w:autoSpaceDN w:val="0"/>
              <w:adjustRightInd w:val="0"/>
              <w:spacing w:after="100" w:afterAutospacing="1"/>
              <w:jc w:val="center"/>
              <w:rPr>
                <w:b/>
                <w:bCs/>
                <w:color w:val="000000"/>
                <w:szCs w:val="24"/>
              </w:rPr>
            </w:pPr>
            <w:r>
              <w:rPr>
                <w:b/>
                <w:bCs/>
                <w:color w:val="000000"/>
                <w:szCs w:val="24"/>
              </w:rPr>
              <w:t>GÜÇ KAYNAĞI</w:t>
            </w:r>
            <w:r>
              <w:rPr>
                <w:b/>
                <w:bCs/>
                <w:color w:val="000000"/>
                <w:szCs w:val="24"/>
              </w:rPr>
              <w:br/>
              <w:t>Online UPS</w:t>
            </w:r>
          </w:p>
        </w:tc>
        <w:tc>
          <w:tcPr>
            <w:tcW w:w="6124" w:type="dxa"/>
            <w:tcBorders>
              <w:top w:val="single" w:sz="4" w:space="0" w:color="auto"/>
              <w:left w:val="single" w:sz="4" w:space="0" w:color="auto"/>
              <w:bottom w:val="single" w:sz="4" w:space="0" w:color="auto"/>
              <w:right w:val="single" w:sz="4" w:space="0" w:color="000000"/>
            </w:tcBorders>
            <w:vAlign w:val="center"/>
          </w:tcPr>
          <w:p w14:paraId="51534161"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VA Değeri (Volt Amper)</w:t>
            </w:r>
            <w:r w:rsidRPr="00EE7776">
              <w:rPr>
                <w:bCs/>
                <w:color w:val="1F1F1F"/>
                <w:spacing w:val="-2"/>
                <w:kern w:val="36"/>
              </w:rPr>
              <w:tab/>
              <w:t>1000,0</w:t>
            </w:r>
          </w:p>
          <w:p w14:paraId="01FFF631"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Akü Süresi (Dakika)</w:t>
            </w:r>
            <w:r w:rsidRPr="00EE7776">
              <w:rPr>
                <w:bCs/>
                <w:color w:val="1F1F1F"/>
                <w:spacing w:val="-2"/>
                <w:kern w:val="36"/>
              </w:rPr>
              <w:tab/>
              <w:t>4/8</w:t>
            </w:r>
          </w:p>
          <w:p w14:paraId="53946202"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Pr>
                <w:bCs/>
                <w:color w:val="1F1F1F"/>
                <w:spacing w:val="-2"/>
                <w:kern w:val="36"/>
              </w:rPr>
              <w:t>Akü İçeriği</w:t>
            </w:r>
            <w:r>
              <w:rPr>
                <w:bCs/>
                <w:color w:val="1F1F1F"/>
                <w:spacing w:val="-2"/>
                <w:kern w:val="36"/>
              </w:rPr>
              <w:tab/>
              <w:t>12V 9</w:t>
            </w:r>
            <w:r w:rsidRPr="00EE7776">
              <w:rPr>
                <w:bCs/>
                <w:color w:val="1F1F1F"/>
                <w:spacing w:val="-2"/>
                <w:kern w:val="36"/>
              </w:rPr>
              <w:t>AH</w:t>
            </w:r>
          </w:p>
          <w:p w14:paraId="7E80C702"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Akü Sayısı</w:t>
            </w:r>
            <w:r w:rsidRPr="00EE7776">
              <w:rPr>
                <w:bCs/>
                <w:color w:val="1F1F1F"/>
                <w:spacing w:val="-2"/>
                <w:kern w:val="36"/>
              </w:rPr>
              <w:tab/>
              <w:t>2</w:t>
            </w:r>
          </w:p>
          <w:p w14:paraId="2D5F983B"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Regülasyon</w:t>
            </w:r>
            <w:r w:rsidRPr="00EE7776">
              <w:rPr>
                <w:bCs/>
                <w:color w:val="1F1F1F"/>
                <w:spacing w:val="-2"/>
                <w:kern w:val="36"/>
              </w:rPr>
              <w:tab/>
              <w:t>VAR</w:t>
            </w:r>
          </w:p>
          <w:p w14:paraId="475FD6B1"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Çalışma Sistemi</w:t>
            </w:r>
            <w:r w:rsidRPr="00EE7776">
              <w:rPr>
                <w:bCs/>
                <w:color w:val="1F1F1F"/>
                <w:spacing w:val="-2"/>
                <w:kern w:val="36"/>
              </w:rPr>
              <w:tab/>
              <w:t>ON-LINE</w:t>
            </w:r>
          </w:p>
          <w:p w14:paraId="42BC142D"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proofErr w:type="spellStart"/>
            <w:r w:rsidRPr="00EE7776">
              <w:rPr>
                <w:bCs/>
                <w:color w:val="1F1F1F"/>
                <w:spacing w:val="-2"/>
                <w:kern w:val="36"/>
              </w:rPr>
              <w:t>Cold</w:t>
            </w:r>
            <w:proofErr w:type="spellEnd"/>
            <w:r w:rsidRPr="00EE7776">
              <w:rPr>
                <w:bCs/>
                <w:color w:val="1F1F1F"/>
                <w:spacing w:val="-2"/>
                <w:kern w:val="36"/>
              </w:rPr>
              <w:t xml:space="preserve"> Start Özelliği</w:t>
            </w:r>
            <w:r w:rsidRPr="00EE7776">
              <w:rPr>
                <w:bCs/>
                <w:color w:val="1F1F1F"/>
                <w:spacing w:val="-2"/>
                <w:kern w:val="36"/>
              </w:rPr>
              <w:tab/>
              <w:t>VAR</w:t>
            </w:r>
          </w:p>
          <w:p w14:paraId="445ECDF3" w14:textId="77777777" w:rsidR="00EE7776" w:rsidRPr="00EE7776" w:rsidRDefault="00EE7776" w:rsidP="00164C59">
            <w:pPr>
              <w:pStyle w:val="kgl16d"/>
              <w:shd w:val="clear" w:color="auto" w:fill="FFFFFF"/>
              <w:spacing w:before="0" w:beforeAutospacing="0" w:line="330" w:lineRule="atLeast"/>
              <w:textAlignment w:val="baseline"/>
              <w:rPr>
                <w:bCs/>
                <w:color w:val="1F1F1F"/>
                <w:spacing w:val="-2"/>
                <w:kern w:val="36"/>
              </w:rPr>
            </w:pPr>
            <w:r w:rsidRPr="00EE7776">
              <w:rPr>
                <w:bCs/>
                <w:color w:val="1F1F1F"/>
                <w:spacing w:val="-2"/>
                <w:kern w:val="36"/>
              </w:rPr>
              <w:t>Voltaj Aralığı (Volt)</w:t>
            </w:r>
            <w:r w:rsidRPr="00EE7776">
              <w:rPr>
                <w:bCs/>
                <w:color w:val="1F1F1F"/>
                <w:spacing w:val="-2"/>
                <w:kern w:val="36"/>
              </w:rPr>
              <w:tab/>
              <w:t>110-300</w:t>
            </w:r>
          </w:p>
          <w:p w14:paraId="040FC7AF" w14:textId="77777777" w:rsidR="00277409" w:rsidRPr="008E4975" w:rsidRDefault="00EE7776" w:rsidP="00164C59">
            <w:pPr>
              <w:pStyle w:val="kgl16d"/>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 xml:space="preserve">2 Yıl Garantili </w:t>
            </w:r>
            <w:proofErr w:type="spellStart"/>
            <w:r>
              <w:rPr>
                <w:bCs/>
                <w:color w:val="1F1F1F"/>
                <w:spacing w:val="-2"/>
                <w:kern w:val="36"/>
              </w:rPr>
              <w:t>Olucak</w:t>
            </w:r>
            <w:proofErr w:type="spellEnd"/>
            <w:r>
              <w:rPr>
                <w:bCs/>
                <w:color w:val="1F1F1F"/>
                <w:spacing w:val="-2"/>
                <w:kern w:val="36"/>
              </w:rPr>
              <w:t xml:space="preserve"> </w:t>
            </w:r>
          </w:p>
        </w:tc>
      </w:tr>
      <w:tr w:rsidR="00277409" w:rsidRPr="001D0199" w14:paraId="54A1566F" w14:textId="77777777" w:rsidTr="00164C59">
        <w:trPr>
          <w:cantSplit/>
          <w:trHeight w:val="227"/>
        </w:trPr>
        <w:tc>
          <w:tcPr>
            <w:tcW w:w="596" w:type="dxa"/>
            <w:tcBorders>
              <w:top w:val="single" w:sz="4" w:space="0" w:color="000000"/>
              <w:left w:val="single" w:sz="4" w:space="0" w:color="000000"/>
              <w:bottom w:val="single" w:sz="4" w:space="0" w:color="000000"/>
              <w:right w:val="single" w:sz="4" w:space="0" w:color="000000"/>
            </w:tcBorders>
            <w:vAlign w:val="center"/>
          </w:tcPr>
          <w:p w14:paraId="10F98204" w14:textId="77777777" w:rsidR="00277409" w:rsidRDefault="00277409" w:rsidP="007A26B2">
            <w:pPr>
              <w:autoSpaceDE w:val="0"/>
              <w:autoSpaceDN w:val="0"/>
              <w:adjustRightInd w:val="0"/>
              <w:jc w:val="center"/>
              <w:rPr>
                <w:bCs/>
                <w:color w:val="000000"/>
              </w:rPr>
            </w:pPr>
            <w:r>
              <w:rPr>
                <w:bCs/>
                <w:color w:val="000000"/>
              </w:rPr>
              <w:t>5</w:t>
            </w:r>
          </w:p>
        </w:tc>
        <w:tc>
          <w:tcPr>
            <w:tcW w:w="3090" w:type="dxa"/>
            <w:tcBorders>
              <w:top w:val="single" w:sz="4" w:space="0" w:color="auto"/>
              <w:left w:val="single" w:sz="4" w:space="0" w:color="000000"/>
              <w:bottom w:val="single" w:sz="4" w:space="0" w:color="auto"/>
              <w:right w:val="single" w:sz="4" w:space="0" w:color="auto"/>
            </w:tcBorders>
            <w:vAlign w:val="center"/>
          </w:tcPr>
          <w:p w14:paraId="4EFD89ED" w14:textId="77777777" w:rsidR="00277409" w:rsidRDefault="00EE7776" w:rsidP="0060134D">
            <w:pPr>
              <w:autoSpaceDE w:val="0"/>
              <w:autoSpaceDN w:val="0"/>
              <w:adjustRightInd w:val="0"/>
              <w:spacing w:after="100" w:afterAutospacing="1"/>
              <w:jc w:val="center"/>
              <w:rPr>
                <w:b/>
                <w:bCs/>
                <w:color w:val="000000"/>
                <w:szCs w:val="24"/>
              </w:rPr>
            </w:pPr>
            <w:r w:rsidRPr="00EE7776">
              <w:rPr>
                <w:b/>
                <w:bCs/>
                <w:color w:val="000000"/>
                <w:szCs w:val="24"/>
              </w:rPr>
              <w:t xml:space="preserve">Duvar Tipi </w:t>
            </w:r>
            <w:proofErr w:type="spellStart"/>
            <w:r w:rsidRPr="00EE7776">
              <w:rPr>
                <w:b/>
                <w:bCs/>
                <w:color w:val="000000"/>
                <w:szCs w:val="24"/>
              </w:rPr>
              <w:t>Rack</w:t>
            </w:r>
            <w:proofErr w:type="spellEnd"/>
            <w:r w:rsidRPr="00EE7776">
              <w:rPr>
                <w:b/>
                <w:bCs/>
                <w:color w:val="000000"/>
                <w:szCs w:val="24"/>
              </w:rPr>
              <w:t xml:space="preserve"> Kabin</w:t>
            </w:r>
          </w:p>
        </w:tc>
        <w:tc>
          <w:tcPr>
            <w:tcW w:w="6124" w:type="dxa"/>
            <w:tcBorders>
              <w:top w:val="single" w:sz="4" w:space="0" w:color="auto"/>
              <w:left w:val="single" w:sz="4" w:space="0" w:color="auto"/>
              <w:bottom w:val="single" w:sz="4" w:space="0" w:color="auto"/>
              <w:right w:val="single" w:sz="4" w:space="0" w:color="000000"/>
            </w:tcBorders>
            <w:vAlign w:val="bottom"/>
          </w:tcPr>
          <w:p w14:paraId="6FA124F5" w14:textId="77777777" w:rsidR="00273097" w:rsidRPr="00273097" w:rsidRDefault="00273097" w:rsidP="00164C59">
            <w:pPr>
              <w:widowControl/>
              <w:textAlignment w:val="baseline"/>
              <w:outlineLvl w:val="1"/>
              <w:rPr>
                <w:bCs/>
                <w:color w:val="484848"/>
                <w:sz w:val="28"/>
                <w:szCs w:val="28"/>
              </w:rPr>
            </w:pPr>
            <w:r w:rsidRPr="00273097">
              <w:rPr>
                <w:bCs/>
                <w:color w:val="484848"/>
                <w:sz w:val="28"/>
                <w:szCs w:val="28"/>
              </w:rPr>
              <w:t>4U 520*400*230</w:t>
            </w:r>
          </w:p>
          <w:p w14:paraId="1413BF5F" w14:textId="77777777" w:rsidR="00277409" w:rsidRPr="008E4975" w:rsidRDefault="00277409" w:rsidP="00164C59">
            <w:pPr>
              <w:pStyle w:val="kgl16d"/>
              <w:shd w:val="clear" w:color="auto" w:fill="FFFFFF"/>
              <w:spacing w:before="0" w:beforeAutospacing="0" w:after="0" w:afterAutospacing="0" w:line="330" w:lineRule="atLeast"/>
              <w:ind w:left="720"/>
              <w:textAlignment w:val="baseline"/>
              <w:rPr>
                <w:bCs/>
                <w:color w:val="1F1F1F"/>
                <w:spacing w:val="-2"/>
                <w:kern w:val="36"/>
              </w:rPr>
            </w:pPr>
          </w:p>
        </w:tc>
      </w:tr>
      <w:tr w:rsidR="00164C59" w:rsidRPr="001D0199" w14:paraId="42150222" w14:textId="77777777" w:rsidTr="005D054A">
        <w:trPr>
          <w:cantSplit/>
          <w:trHeight w:val="416"/>
        </w:trPr>
        <w:tc>
          <w:tcPr>
            <w:tcW w:w="596" w:type="dxa"/>
            <w:tcBorders>
              <w:top w:val="single" w:sz="4" w:space="0" w:color="000000"/>
              <w:left w:val="single" w:sz="4" w:space="0" w:color="000000"/>
              <w:bottom w:val="single" w:sz="4" w:space="0" w:color="000000"/>
              <w:right w:val="single" w:sz="4" w:space="0" w:color="000000"/>
            </w:tcBorders>
            <w:vAlign w:val="center"/>
          </w:tcPr>
          <w:p w14:paraId="4C7DBFA2" w14:textId="77777777" w:rsidR="00164C59" w:rsidRDefault="00164C59" w:rsidP="007A26B2">
            <w:pPr>
              <w:autoSpaceDE w:val="0"/>
              <w:autoSpaceDN w:val="0"/>
              <w:adjustRightInd w:val="0"/>
              <w:jc w:val="center"/>
              <w:rPr>
                <w:bCs/>
                <w:color w:val="000000"/>
              </w:rPr>
            </w:pPr>
            <w:r>
              <w:rPr>
                <w:bCs/>
                <w:color w:val="000000"/>
              </w:rPr>
              <w:lastRenderedPageBreak/>
              <w:t>6</w:t>
            </w:r>
          </w:p>
        </w:tc>
        <w:tc>
          <w:tcPr>
            <w:tcW w:w="3090" w:type="dxa"/>
            <w:tcBorders>
              <w:top w:val="single" w:sz="4" w:space="0" w:color="auto"/>
              <w:left w:val="single" w:sz="4" w:space="0" w:color="000000"/>
              <w:bottom w:val="single" w:sz="4" w:space="0" w:color="auto"/>
              <w:right w:val="single" w:sz="4" w:space="0" w:color="auto"/>
            </w:tcBorders>
            <w:vAlign w:val="center"/>
          </w:tcPr>
          <w:p w14:paraId="0F2D857E" w14:textId="77777777" w:rsidR="00164C59" w:rsidRPr="00164C59" w:rsidRDefault="006D42AA" w:rsidP="006D42AA">
            <w:pPr>
              <w:widowControl/>
              <w:shd w:val="clear" w:color="auto" w:fill="FFFFFF"/>
              <w:spacing w:after="100" w:afterAutospacing="1"/>
              <w:jc w:val="center"/>
              <w:outlineLvl w:val="0"/>
              <w:rPr>
                <w:b/>
                <w:color w:val="0F1111"/>
                <w:kern w:val="36"/>
                <w:sz w:val="28"/>
                <w:szCs w:val="28"/>
              </w:rPr>
            </w:pPr>
            <w:r>
              <w:rPr>
                <w:b/>
                <w:color w:val="0F1111"/>
                <w:kern w:val="36"/>
                <w:sz w:val="28"/>
                <w:szCs w:val="28"/>
              </w:rPr>
              <w:t>CAT6 KABLO</w:t>
            </w:r>
          </w:p>
          <w:p w14:paraId="6066EBDE" w14:textId="77777777" w:rsidR="00164C59" w:rsidRPr="00EE7776" w:rsidRDefault="00164C59" w:rsidP="006D42AA">
            <w:pPr>
              <w:autoSpaceDE w:val="0"/>
              <w:autoSpaceDN w:val="0"/>
              <w:adjustRightInd w:val="0"/>
              <w:spacing w:after="100" w:afterAutospacing="1"/>
              <w:jc w:val="center"/>
              <w:rPr>
                <w:b/>
                <w:bCs/>
                <w:color w:val="000000"/>
                <w:szCs w:val="24"/>
              </w:rPr>
            </w:pPr>
          </w:p>
        </w:tc>
        <w:tc>
          <w:tcPr>
            <w:tcW w:w="6124" w:type="dxa"/>
            <w:tcBorders>
              <w:top w:val="single" w:sz="4" w:space="0" w:color="auto"/>
              <w:left w:val="single" w:sz="4" w:space="0" w:color="auto"/>
              <w:bottom w:val="single" w:sz="4" w:space="0" w:color="auto"/>
              <w:right w:val="single" w:sz="4" w:space="0" w:color="000000"/>
            </w:tcBorders>
          </w:tcPr>
          <w:p w14:paraId="67738D38" w14:textId="77777777" w:rsidR="005D054A" w:rsidRDefault="005D054A" w:rsidP="005D054A">
            <w:pPr>
              <w:pStyle w:val="GvdeMetni"/>
              <w:shd w:val="clear" w:color="auto" w:fill="FFFFFF"/>
              <w:spacing w:before="58"/>
              <w:ind w:left="116"/>
              <w:jc w:val="left"/>
              <w:rPr>
                <w:rFonts w:ascii="Helvetica" w:hAnsi="Helvetica" w:cs="Helvetica"/>
                <w:color w:val="747474"/>
                <w:spacing w:val="-2"/>
              </w:rPr>
            </w:pPr>
            <w:r>
              <w:rPr>
                <w:rFonts w:ascii="Calibri" w:hAnsi="Calibri" w:cs="Helvetica"/>
                <w:color w:val="151616"/>
                <w:spacing w:val="-2"/>
                <w:sz w:val="20"/>
              </w:rPr>
              <w:t>İletken</w:t>
            </w:r>
            <w:r>
              <w:rPr>
                <w:rFonts w:ascii="Calibri" w:hAnsi="Calibri" w:cs="Helvetica"/>
                <w:color w:val="151616"/>
                <w:spacing w:val="-4"/>
                <w:sz w:val="20"/>
              </w:rPr>
              <w:t> </w:t>
            </w:r>
            <w:r>
              <w:rPr>
                <w:rFonts w:ascii="Calibri" w:hAnsi="Calibri" w:cs="Helvetica"/>
                <w:color w:val="151616"/>
                <w:spacing w:val="-2"/>
                <w:sz w:val="20"/>
              </w:rPr>
              <w:t>Çapı         </w:t>
            </w:r>
            <w:proofErr w:type="gramStart"/>
            <w:r>
              <w:rPr>
                <w:rFonts w:ascii="Calibri" w:hAnsi="Calibri" w:cs="Helvetica"/>
                <w:color w:val="151616"/>
                <w:spacing w:val="-2"/>
                <w:sz w:val="20"/>
              </w:rPr>
              <w:t>  :</w:t>
            </w:r>
            <w:proofErr w:type="gramEnd"/>
            <w:r>
              <w:rPr>
                <w:rFonts w:ascii="Calibri" w:hAnsi="Calibri" w:cs="Helvetica"/>
                <w:color w:val="151616"/>
                <w:spacing w:val="-5"/>
                <w:sz w:val="20"/>
              </w:rPr>
              <w:t> </w:t>
            </w:r>
            <w:r>
              <w:rPr>
                <w:rFonts w:ascii="Calibri" w:hAnsi="Calibri" w:cs="Helvetica"/>
                <w:color w:val="151616"/>
                <w:spacing w:val="-2"/>
                <w:sz w:val="20"/>
              </w:rPr>
              <w:t>23AWG</w:t>
            </w:r>
          </w:p>
          <w:p w14:paraId="56FD9AEC" w14:textId="77777777" w:rsidR="005D054A" w:rsidRDefault="005D054A" w:rsidP="005D054A">
            <w:pPr>
              <w:pStyle w:val="GvdeMetni"/>
              <w:shd w:val="clear" w:color="auto" w:fill="FFFFFF"/>
              <w:ind w:left="116" w:right="2252"/>
              <w:jc w:val="left"/>
              <w:rPr>
                <w:rFonts w:ascii="Helvetica" w:hAnsi="Helvetica" w:cs="Helvetica"/>
                <w:color w:val="747474"/>
                <w:spacing w:val="-2"/>
              </w:rPr>
            </w:pPr>
            <w:r>
              <w:rPr>
                <w:rFonts w:ascii="Calibri" w:hAnsi="Calibri" w:cs="Helvetica"/>
                <w:color w:val="151616"/>
                <w:spacing w:val="-2"/>
                <w:sz w:val="20"/>
              </w:rPr>
              <w:t>İzolasyon              </w:t>
            </w:r>
            <w:proofErr w:type="gramStart"/>
            <w:r>
              <w:rPr>
                <w:rFonts w:ascii="Calibri" w:hAnsi="Calibri" w:cs="Helvetica"/>
                <w:color w:val="151616"/>
                <w:spacing w:val="-2"/>
                <w:sz w:val="20"/>
              </w:rPr>
              <w:t>  :</w:t>
            </w:r>
            <w:proofErr w:type="gramEnd"/>
            <w:r>
              <w:rPr>
                <w:rFonts w:ascii="Calibri" w:hAnsi="Calibri" w:cs="Helvetica"/>
                <w:color w:val="151616"/>
                <w:spacing w:val="-2"/>
                <w:sz w:val="20"/>
              </w:rPr>
              <w:t xml:space="preserve"> Solid Polietilen</w:t>
            </w:r>
            <w:r>
              <w:rPr>
                <w:rFonts w:ascii="Calibri" w:hAnsi="Calibri" w:cs="Helvetica"/>
                <w:color w:val="151616"/>
                <w:spacing w:val="1"/>
                <w:sz w:val="20"/>
              </w:rPr>
              <w:t> </w:t>
            </w:r>
            <w:r>
              <w:rPr>
                <w:rFonts w:ascii="Calibri" w:hAnsi="Calibri" w:cs="Helvetica"/>
                <w:color w:val="151616"/>
                <w:spacing w:val="-2"/>
                <w:sz w:val="20"/>
              </w:rPr>
              <w:t>İzole</w:t>
            </w:r>
            <w:r>
              <w:rPr>
                <w:rFonts w:ascii="Calibri" w:hAnsi="Calibri" w:cs="Helvetica"/>
                <w:color w:val="151616"/>
                <w:spacing w:val="-4"/>
                <w:sz w:val="20"/>
              </w:rPr>
              <w:t> </w:t>
            </w:r>
            <w:r>
              <w:rPr>
                <w:rFonts w:ascii="Calibri" w:hAnsi="Calibri" w:cs="Helvetica"/>
                <w:color w:val="151616"/>
                <w:spacing w:val="-2"/>
                <w:sz w:val="20"/>
              </w:rPr>
              <w:t>Renkleri     :</w:t>
            </w:r>
            <w:r>
              <w:rPr>
                <w:rFonts w:ascii="Calibri" w:hAnsi="Calibri" w:cs="Helvetica"/>
                <w:color w:val="151616"/>
                <w:spacing w:val="-9"/>
                <w:sz w:val="20"/>
              </w:rPr>
              <w:t> </w:t>
            </w:r>
            <w:r>
              <w:rPr>
                <w:rFonts w:ascii="Calibri" w:hAnsi="Calibri" w:cs="Helvetica"/>
                <w:color w:val="151616"/>
                <w:spacing w:val="-2"/>
                <w:sz w:val="20"/>
              </w:rPr>
              <w:t>Mavi</w:t>
            </w:r>
            <w:r>
              <w:rPr>
                <w:rFonts w:ascii="Calibri" w:hAnsi="Calibri" w:cs="Helvetica"/>
                <w:color w:val="151616"/>
                <w:spacing w:val="-9"/>
                <w:sz w:val="20"/>
              </w:rPr>
              <w:t> </w:t>
            </w:r>
            <w:r>
              <w:rPr>
                <w:rFonts w:ascii="Calibri" w:hAnsi="Calibri" w:cs="Helvetica"/>
                <w:color w:val="151616"/>
                <w:spacing w:val="-2"/>
                <w:sz w:val="20"/>
              </w:rPr>
              <w:t>-</w:t>
            </w:r>
            <w:r>
              <w:rPr>
                <w:rFonts w:ascii="Calibri" w:hAnsi="Calibri" w:cs="Helvetica"/>
                <w:color w:val="151616"/>
                <w:spacing w:val="-10"/>
                <w:sz w:val="20"/>
              </w:rPr>
              <w:t> </w:t>
            </w:r>
            <w:r>
              <w:rPr>
                <w:rFonts w:ascii="Calibri" w:hAnsi="Calibri" w:cs="Helvetica"/>
                <w:color w:val="151616"/>
                <w:spacing w:val="-2"/>
                <w:sz w:val="20"/>
              </w:rPr>
              <w:t>Mavi/Beyaz</w:t>
            </w:r>
          </w:p>
          <w:p w14:paraId="5A2D3A0E" w14:textId="77777777" w:rsidR="005D054A" w:rsidRDefault="005D054A" w:rsidP="005D054A">
            <w:pPr>
              <w:pStyle w:val="GvdeMetni"/>
              <w:shd w:val="clear" w:color="auto" w:fill="FFFFFF"/>
              <w:ind w:right="1725"/>
              <w:jc w:val="left"/>
              <w:rPr>
                <w:rFonts w:ascii="Helvetica" w:hAnsi="Helvetica" w:cs="Helvetica"/>
                <w:color w:val="747474"/>
                <w:spacing w:val="-2"/>
              </w:rPr>
            </w:pPr>
            <w:r>
              <w:rPr>
                <w:rFonts w:ascii="Calibri" w:hAnsi="Calibri" w:cs="Helvetica"/>
                <w:color w:val="151616"/>
                <w:spacing w:val="-2"/>
                <w:sz w:val="20"/>
              </w:rPr>
              <w:t>Turuncu </w:t>
            </w:r>
            <w:r>
              <w:rPr>
                <w:rFonts w:ascii="Calibri" w:hAnsi="Calibri" w:cs="Helvetica"/>
                <w:color w:val="151616"/>
                <w:spacing w:val="-1"/>
                <w:sz w:val="20"/>
              </w:rPr>
              <w:t>- Turuncu/Beyaz</w:t>
            </w:r>
            <w:r>
              <w:rPr>
                <w:rFonts w:ascii="Calibri" w:hAnsi="Calibri" w:cs="Helvetica"/>
                <w:color w:val="151616"/>
                <w:spacing w:val="-43"/>
                <w:sz w:val="20"/>
              </w:rPr>
              <w:t> </w:t>
            </w:r>
            <w:r>
              <w:rPr>
                <w:rFonts w:ascii="Calibri" w:hAnsi="Calibri" w:cs="Helvetica"/>
                <w:color w:val="151616"/>
                <w:spacing w:val="-2"/>
                <w:sz w:val="20"/>
              </w:rPr>
              <w:t>Yeşil</w:t>
            </w:r>
            <w:r>
              <w:rPr>
                <w:rFonts w:ascii="Calibri" w:hAnsi="Calibri" w:cs="Helvetica"/>
                <w:color w:val="151616"/>
                <w:spacing w:val="-4"/>
                <w:sz w:val="20"/>
              </w:rPr>
              <w:t> </w:t>
            </w:r>
            <w:r>
              <w:rPr>
                <w:rFonts w:ascii="Calibri" w:hAnsi="Calibri" w:cs="Helvetica"/>
                <w:color w:val="151616"/>
                <w:spacing w:val="-2"/>
                <w:sz w:val="20"/>
              </w:rPr>
              <w:t>-</w:t>
            </w:r>
            <w:r>
              <w:rPr>
                <w:rFonts w:ascii="Calibri" w:hAnsi="Calibri" w:cs="Helvetica"/>
                <w:color w:val="151616"/>
                <w:spacing w:val="-3"/>
                <w:sz w:val="20"/>
              </w:rPr>
              <w:t> </w:t>
            </w:r>
            <w:r>
              <w:rPr>
                <w:rFonts w:ascii="Calibri" w:hAnsi="Calibri" w:cs="Helvetica"/>
                <w:color w:val="151616"/>
                <w:spacing w:val="-2"/>
                <w:sz w:val="20"/>
              </w:rPr>
              <w:t>Yeşil/Beyaz</w:t>
            </w:r>
          </w:p>
          <w:p w14:paraId="141921A0" w14:textId="77777777" w:rsidR="005D054A" w:rsidRDefault="005D054A" w:rsidP="005D054A">
            <w:pPr>
              <w:pStyle w:val="GvdeMetni"/>
              <w:shd w:val="clear" w:color="auto" w:fill="FFFFFF"/>
              <w:jc w:val="left"/>
              <w:rPr>
                <w:rFonts w:ascii="Helvetica" w:hAnsi="Helvetica" w:cs="Helvetica"/>
                <w:color w:val="747474"/>
                <w:spacing w:val="-2"/>
              </w:rPr>
            </w:pPr>
            <w:r>
              <w:rPr>
                <w:rFonts w:ascii="Calibri" w:hAnsi="Calibri" w:cs="Helvetica"/>
                <w:color w:val="151616"/>
                <w:spacing w:val="-2"/>
                <w:sz w:val="20"/>
              </w:rPr>
              <w:t>Kahve</w:t>
            </w:r>
            <w:r>
              <w:rPr>
                <w:rFonts w:ascii="Calibri" w:hAnsi="Calibri" w:cs="Helvetica"/>
                <w:color w:val="151616"/>
                <w:spacing w:val="-9"/>
                <w:sz w:val="20"/>
              </w:rPr>
              <w:t> </w:t>
            </w:r>
            <w:r>
              <w:rPr>
                <w:rFonts w:ascii="Calibri" w:hAnsi="Calibri" w:cs="Helvetica"/>
                <w:color w:val="151616"/>
                <w:spacing w:val="-2"/>
                <w:sz w:val="20"/>
              </w:rPr>
              <w:t>-</w:t>
            </w:r>
            <w:r>
              <w:rPr>
                <w:rFonts w:ascii="Calibri" w:hAnsi="Calibri" w:cs="Helvetica"/>
                <w:color w:val="151616"/>
                <w:spacing w:val="-9"/>
                <w:sz w:val="20"/>
              </w:rPr>
              <w:t> </w:t>
            </w:r>
            <w:r>
              <w:rPr>
                <w:rFonts w:ascii="Calibri" w:hAnsi="Calibri" w:cs="Helvetica"/>
                <w:color w:val="151616"/>
                <w:spacing w:val="-2"/>
                <w:sz w:val="20"/>
              </w:rPr>
              <w:t>Kahve/Beyaz</w:t>
            </w:r>
          </w:p>
          <w:p w14:paraId="232BB83D"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Kablo</w:t>
            </w:r>
            <w:r>
              <w:rPr>
                <w:rFonts w:ascii="Calibri" w:hAnsi="Calibri" w:cs="Helvetica"/>
                <w:color w:val="151616"/>
                <w:spacing w:val="-3"/>
                <w:sz w:val="20"/>
              </w:rPr>
              <w:t> </w:t>
            </w:r>
            <w:r>
              <w:rPr>
                <w:rFonts w:ascii="Calibri" w:hAnsi="Calibri" w:cs="Helvetica"/>
                <w:color w:val="151616"/>
                <w:spacing w:val="-2"/>
                <w:sz w:val="20"/>
              </w:rPr>
              <w:t>Çapı           </w:t>
            </w:r>
            <w:proofErr w:type="gramStart"/>
            <w:r>
              <w:rPr>
                <w:rFonts w:ascii="Calibri" w:hAnsi="Calibri" w:cs="Helvetica"/>
                <w:color w:val="151616"/>
                <w:spacing w:val="-2"/>
                <w:sz w:val="20"/>
              </w:rPr>
              <w:t>  :</w:t>
            </w:r>
            <w:proofErr w:type="gramEnd"/>
            <w:r>
              <w:rPr>
                <w:rFonts w:ascii="Calibri" w:hAnsi="Calibri" w:cs="Helvetica"/>
                <w:color w:val="151616"/>
                <w:spacing w:val="-2"/>
                <w:sz w:val="20"/>
              </w:rPr>
              <w:t xml:space="preserve"> </w:t>
            </w:r>
            <w:proofErr w:type="spellStart"/>
            <w:r>
              <w:rPr>
                <w:rFonts w:ascii="Calibri" w:hAnsi="Calibri" w:cs="Helvetica"/>
                <w:color w:val="151616"/>
                <w:spacing w:val="-2"/>
                <w:sz w:val="20"/>
              </w:rPr>
              <w:t>nom</w:t>
            </w:r>
            <w:proofErr w:type="spellEnd"/>
            <w:r>
              <w:rPr>
                <w:rFonts w:ascii="Calibri" w:hAnsi="Calibri" w:cs="Helvetica"/>
                <w:color w:val="151616"/>
                <w:spacing w:val="-2"/>
                <w:sz w:val="20"/>
              </w:rPr>
              <w:t>.</w:t>
            </w:r>
            <w:r>
              <w:rPr>
                <w:rFonts w:ascii="Calibri" w:hAnsi="Calibri" w:cs="Helvetica"/>
                <w:color w:val="151616"/>
                <w:spacing w:val="-1"/>
                <w:sz w:val="20"/>
              </w:rPr>
              <w:t> </w:t>
            </w:r>
            <w:r>
              <w:rPr>
                <w:rFonts w:ascii="Calibri" w:hAnsi="Calibri" w:cs="Helvetica"/>
                <w:color w:val="151616"/>
                <w:spacing w:val="-2"/>
                <w:sz w:val="20"/>
              </w:rPr>
              <w:t>6.0mm</w:t>
            </w:r>
          </w:p>
          <w:p w14:paraId="5F47D014"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Kılıf</w:t>
            </w:r>
            <w:r>
              <w:rPr>
                <w:rFonts w:ascii="Calibri" w:hAnsi="Calibri" w:cs="Helvetica"/>
                <w:color w:val="151616"/>
                <w:spacing w:val="-3"/>
                <w:sz w:val="20"/>
              </w:rPr>
              <w:t> </w:t>
            </w:r>
            <w:r>
              <w:rPr>
                <w:rFonts w:ascii="Calibri" w:hAnsi="Calibri" w:cs="Helvetica"/>
                <w:color w:val="151616"/>
                <w:spacing w:val="-2"/>
                <w:sz w:val="20"/>
              </w:rPr>
              <w:t>Rengi            </w:t>
            </w:r>
            <w:proofErr w:type="gramStart"/>
            <w:r>
              <w:rPr>
                <w:rFonts w:ascii="Calibri" w:hAnsi="Calibri" w:cs="Helvetica"/>
                <w:color w:val="151616"/>
                <w:spacing w:val="-2"/>
                <w:sz w:val="20"/>
              </w:rPr>
              <w:t>  :</w:t>
            </w:r>
            <w:proofErr w:type="gramEnd"/>
            <w:r>
              <w:rPr>
                <w:rFonts w:ascii="Calibri" w:hAnsi="Calibri" w:cs="Helvetica"/>
                <w:color w:val="151616"/>
                <w:spacing w:val="-1"/>
                <w:sz w:val="20"/>
              </w:rPr>
              <w:t> </w:t>
            </w:r>
            <w:r>
              <w:rPr>
                <w:rFonts w:ascii="Calibri" w:hAnsi="Calibri" w:cs="Helvetica"/>
                <w:color w:val="151616"/>
                <w:spacing w:val="-2"/>
                <w:sz w:val="20"/>
              </w:rPr>
              <w:t>Gri</w:t>
            </w:r>
            <w:r w:rsidR="00C06E3E">
              <w:rPr>
                <w:rFonts w:ascii="Calibri" w:hAnsi="Calibri" w:cs="Helvetica"/>
                <w:color w:val="151616"/>
                <w:spacing w:val="-2"/>
                <w:sz w:val="20"/>
              </w:rPr>
              <w:t>-Siyah</w:t>
            </w:r>
          </w:p>
          <w:p w14:paraId="610679E3" w14:textId="77777777" w:rsidR="005D054A" w:rsidRDefault="005D054A" w:rsidP="005D054A">
            <w:pPr>
              <w:pStyle w:val="GvdeMetni"/>
              <w:shd w:val="clear" w:color="auto" w:fill="FFFFFF"/>
              <w:ind w:left="116" w:right="2592"/>
              <w:jc w:val="left"/>
              <w:rPr>
                <w:rFonts w:ascii="Helvetica" w:hAnsi="Helvetica" w:cs="Helvetica"/>
                <w:color w:val="747474"/>
                <w:spacing w:val="-2"/>
              </w:rPr>
            </w:pPr>
            <w:r>
              <w:rPr>
                <w:rFonts w:ascii="Calibri" w:hAnsi="Calibri" w:cs="Helvetica"/>
                <w:color w:val="151616"/>
                <w:spacing w:val="-2"/>
                <w:sz w:val="20"/>
              </w:rPr>
              <w:t>Kılıf</w:t>
            </w:r>
            <w:r>
              <w:rPr>
                <w:rFonts w:ascii="Calibri" w:hAnsi="Calibri" w:cs="Helvetica"/>
                <w:color w:val="151616"/>
                <w:spacing w:val="-4"/>
                <w:sz w:val="20"/>
              </w:rPr>
              <w:t> </w:t>
            </w:r>
            <w:r>
              <w:rPr>
                <w:rFonts w:ascii="Calibri" w:hAnsi="Calibri" w:cs="Helvetica"/>
                <w:color w:val="151616"/>
                <w:spacing w:val="-2"/>
                <w:sz w:val="20"/>
              </w:rPr>
              <w:t>Malzemesi   </w:t>
            </w:r>
            <w:proofErr w:type="gramStart"/>
            <w:r>
              <w:rPr>
                <w:rFonts w:ascii="Calibri" w:hAnsi="Calibri" w:cs="Helvetica"/>
                <w:color w:val="151616"/>
                <w:spacing w:val="-2"/>
                <w:sz w:val="20"/>
              </w:rPr>
              <w:t>  :</w:t>
            </w:r>
            <w:proofErr w:type="gramEnd"/>
            <w:r>
              <w:rPr>
                <w:rFonts w:ascii="Calibri" w:hAnsi="Calibri" w:cs="Helvetica"/>
                <w:color w:val="151616"/>
                <w:spacing w:val="-2"/>
                <w:sz w:val="20"/>
              </w:rPr>
              <w:t xml:space="preserve"> LSZH / HFFR</w:t>
            </w:r>
            <w:r>
              <w:rPr>
                <w:rFonts w:ascii="Calibri" w:hAnsi="Calibri" w:cs="Helvetica"/>
                <w:color w:val="151616"/>
                <w:spacing w:val="1"/>
                <w:sz w:val="20"/>
              </w:rPr>
              <w:t> </w:t>
            </w:r>
            <w:r>
              <w:rPr>
                <w:rFonts w:ascii="Calibri" w:hAnsi="Calibri" w:cs="Helvetica"/>
                <w:color w:val="151616"/>
                <w:spacing w:val="-2"/>
                <w:sz w:val="20"/>
              </w:rPr>
              <w:t>Toplam</w:t>
            </w:r>
            <w:r>
              <w:rPr>
                <w:rFonts w:ascii="Calibri" w:hAnsi="Calibri" w:cs="Helvetica"/>
                <w:color w:val="151616"/>
                <w:spacing w:val="-6"/>
                <w:sz w:val="20"/>
              </w:rPr>
              <w:t> </w:t>
            </w:r>
            <w:r>
              <w:rPr>
                <w:rFonts w:ascii="Calibri" w:hAnsi="Calibri" w:cs="Helvetica"/>
                <w:color w:val="151616"/>
                <w:spacing w:val="-2"/>
                <w:sz w:val="20"/>
              </w:rPr>
              <w:t>Ağırlık         :</w:t>
            </w:r>
            <w:r>
              <w:rPr>
                <w:rFonts w:ascii="Calibri" w:hAnsi="Calibri" w:cs="Helvetica"/>
                <w:color w:val="151616"/>
                <w:spacing w:val="-3"/>
                <w:sz w:val="20"/>
              </w:rPr>
              <w:t> </w:t>
            </w:r>
            <w:r>
              <w:rPr>
                <w:rFonts w:ascii="Calibri" w:hAnsi="Calibri" w:cs="Helvetica"/>
                <w:color w:val="151616"/>
                <w:spacing w:val="-2"/>
                <w:sz w:val="20"/>
              </w:rPr>
              <w:t>40</w:t>
            </w:r>
            <w:r>
              <w:rPr>
                <w:rFonts w:ascii="Calibri" w:hAnsi="Calibri" w:cs="Helvetica"/>
                <w:color w:val="151616"/>
                <w:spacing w:val="-3"/>
                <w:sz w:val="20"/>
              </w:rPr>
              <w:t> </w:t>
            </w:r>
            <w:r>
              <w:rPr>
                <w:rFonts w:ascii="Calibri" w:hAnsi="Calibri" w:cs="Helvetica"/>
                <w:color w:val="151616"/>
                <w:spacing w:val="-2"/>
                <w:sz w:val="20"/>
              </w:rPr>
              <w:t>kg/km</w:t>
            </w:r>
            <w:r>
              <w:rPr>
                <w:rFonts w:ascii="Calibri" w:hAnsi="Calibri" w:cs="Helvetica"/>
                <w:color w:val="151616"/>
                <w:spacing w:val="-3"/>
                <w:sz w:val="20"/>
              </w:rPr>
              <w:t> </w:t>
            </w:r>
            <w:r>
              <w:rPr>
                <w:rFonts w:ascii="Calibri" w:hAnsi="Calibri" w:cs="Helvetica"/>
                <w:color w:val="151616"/>
                <w:spacing w:val="-2"/>
                <w:sz w:val="20"/>
              </w:rPr>
              <w:t>±%3</w:t>
            </w:r>
          </w:p>
          <w:p w14:paraId="507EE583"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Ambalaj                </w:t>
            </w:r>
            <w:proofErr w:type="gramStart"/>
            <w:r>
              <w:rPr>
                <w:rFonts w:ascii="Calibri" w:hAnsi="Calibri" w:cs="Helvetica"/>
                <w:color w:val="151616"/>
                <w:spacing w:val="-2"/>
                <w:sz w:val="20"/>
              </w:rPr>
              <w:t>  :</w:t>
            </w:r>
            <w:proofErr w:type="gramEnd"/>
            <w:r>
              <w:rPr>
                <w:rFonts w:ascii="Calibri" w:hAnsi="Calibri" w:cs="Helvetica"/>
                <w:color w:val="151616"/>
                <w:spacing w:val="-3"/>
                <w:sz w:val="20"/>
              </w:rPr>
              <w:t> </w:t>
            </w:r>
            <w:r>
              <w:rPr>
                <w:rFonts w:ascii="Calibri" w:hAnsi="Calibri" w:cs="Helvetica"/>
                <w:color w:val="151616"/>
                <w:spacing w:val="-2"/>
                <w:sz w:val="20"/>
              </w:rPr>
              <w:t>500 - 1000</w:t>
            </w:r>
            <w:r>
              <w:rPr>
                <w:rFonts w:ascii="Calibri" w:hAnsi="Calibri" w:cs="Helvetica"/>
                <w:color w:val="151616"/>
                <w:spacing w:val="-3"/>
                <w:sz w:val="20"/>
              </w:rPr>
              <w:t> </w:t>
            </w:r>
            <w:proofErr w:type="spellStart"/>
            <w:r>
              <w:rPr>
                <w:rFonts w:ascii="Calibri" w:hAnsi="Calibri" w:cs="Helvetica"/>
                <w:color w:val="151616"/>
                <w:spacing w:val="-2"/>
                <w:sz w:val="20"/>
              </w:rPr>
              <w:t>Mt</w:t>
            </w:r>
            <w:proofErr w:type="spellEnd"/>
            <w:r>
              <w:rPr>
                <w:rFonts w:ascii="Calibri" w:hAnsi="Calibri" w:cs="Helvetica"/>
                <w:color w:val="151616"/>
                <w:spacing w:val="-2"/>
                <w:sz w:val="20"/>
              </w:rPr>
              <w:t>. Makara</w:t>
            </w:r>
          </w:p>
          <w:p w14:paraId="2F37A995"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Çalışma Sıcaklığı                                   :</w:t>
            </w:r>
            <w:r>
              <w:rPr>
                <w:rFonts w:ascii="Calibri" w:hAnsi="Calibri" w:cs="Helvetica"/>
                <w:color w:val="151616"/>
                <w:spacing w:val="90"/>
                <w:sz w:val="20"/>
              </w:rPr>
              <w:t> </w:t>
            </w:r>
            <w:r>
              <w:rPr>
                <w:rFonts w:ascii="Calibri" w:hAnsi="Calibri" w:cs="Helvetica"/>
                <w:color w:val="151616"/>
                <w:spacing w:val="-2"/>
                <w:sz w:val="20"/>
              </w:rPr>
              <w:t>-20°C,</w:t>
            </w:r>
            <w:r>
              <w:rPr>
                <w:rFonts w:ascii="Calibri" w:hAnsi="Calibri" w:cs="Helvetica"/>
                <w:color w:val="151616"/>
                <w:spacing w:val="-1"/>
                <w:sz w:val="20"/>
              </w:rPr>
              <w:t> </w:t>
            </w:r>
            <w:r>
              <w:rPr>
                <w:rFonts w:ascii="Calibri" w:hAnsi="Calibri" w:cs="Helvetica"/>
                <w:color w:val="151616"/>
                <w:spacing w:val="-2"/>
                <w:sz w:val="20"/>
              </w:rPr>
              <w:t>+60°C</w:t>
            </w:r>
          </w:p>
          <w:p w14:paraId="05718E8D"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Depolama Sıcaklığı                               :</w:t>
            </w:r>
            <w:r>
              <w:rPr>
                <w:rFonts w:ascii="Calibri" w:hAnsi="Calibri" w:cs="Helvetica"/>
                <w:color w:val="151616"/>
                <w:spacing w:val="90"/>
                <w:sz w:val="20"/>
              </w:rPr>
              <w:t> </w:t>
            </w:r>
            <w:r>
              <w:rPr>
                <w:rFonts w:ascii="Calibri" w:hAnsi="Calibri" w:cs="Helvetica"/>
                <w:color w:val="151616"/>
                <w:spacing w:val="-2"/>
                <w:sz w:val="20"/>
              </w:rPr>
              <w:t>-40°C,</w:t>
            </w:r>
            <w:r>
              <w:rPr>
                <w:rFonts w:ascii="Calibri" w:hAnsi="Calibri" w:cs="Helvetica"/>
                <w:color w:val="151616"/>
                <w:spacing w:val="-1"/>
                <w:sz w:val="20"/>
              </w:rPr>
              <w:t> </w:t>
            </w:r>
            <w:r>
              <w:rPr>
                <w:rFonts w:ascii="Calibri" w:hAnsi="Calibri" w:cs="Helvetica"/>
                <w:color w:val="151616"/>
                <w:spacing w:val="-2"/>
                <w:sz w:val="20"/>
              </w:rPr>
              <w:t>+60°C</w:t>
            </w:r>
          </w:p>
          <w:p w14:paraId="70766D65" w14:textId="77777777" w:rsidR="005D054A" w:rsidRDefault="005D054A" w:rsidP="005D054A">
            <w:pPr>
              <w:pStyle w:val="GvdeMetni"/>
              <w:shd w:val="clear" w:color="auto" w:fill="FFFFFF"/>
              <w:ind w:left="116" w:right="1235"/>
              <w:jc w:val="left"/>
              <w:rPr>
                <w:rFonts w:ascii="Helvetica" w:hAnsi="Helvetica" w:cs="Helvetica"/>
                <w:color w:val="747474"/>
                <w:spacing w:val="-2"/>
              </w:rPr>
            </w:pPr>
            <w:r>
              <w:rPr>
                <w:rFonts w:ascii="Calibri" w:hAnsi="Calibri" w:cs="Helvetica"/>
                <w:color w:val="151616"/>
                <w:spacing w:val="-2"/>
                <w:sz w:val="20"/>
              </w:rPr>
              <w:t>Kurulum</w:t>
            </w:r>
            <w:r>
              <w:rPr>
                <w:rFonts w:ascii="Calibri" w:hAnsi="Calibri" w:cs="Helvetica"/>
                <w:color w:val="151616"/>
                <w:spacing w:val="-3"/>
                <w:sz w:val="20"/>
              </w:rPr>
              <w:t> </w:t>
            </w:r>
            <w:r>
              <w:rPr>
                <w:rFonts w:ascii="Calibri" w:hAnsi="Calibri" w:cs="Helvetica"/>
                <w:color w:val="151616"/>
                <w:spacing w:val="-2"/>
                <w:sz w:val="20"/>
              </w:rPr>
              <w:t>Sıcaklığı                                </w:t>
            </w:r>
            <w:proofErr w:type="gramStart"/>
            <w:r>
              <w:rPr>
                <w:rFonts w:ascii="Calibri" w:hAnsi="Calibri" w:cs="Helvetica"/>
                <w:color w:val="151616"/>
                <w:spacing w:val="-2"/>
                <w:sz w:val="20"/>
              </w:rPr>
              <w:t>  :</w:t>
            </w:r>
            <w:proofErr w:type="gramEnd"/>
            <w:r>
              <w:rPr>
                <w:rFonts w:ascii="Calibri" w:hAnsi="Calibri" w:cs="Helvetica"/>
                <w:color w:val="151616"/>
                <w:spacing w:val="-2"/>
                <w:sz w:val="20"/>
              </w:rPr>
              <w:t>      </w:t>
            </w:r>
            <w:r>
              <w:rPr>
                <w:rFonts w:ascii="Calibri" w:hAnsi="Calibri" w:cs="Helvetica"/>
                <w:color w:val="151616"/>
                <w:spacing w:val="-1"/>
                <w:sz w:val="20"/>
              </w:rPr>
              <w:t>0°C, </w:t>
            </w:r>
            <w:r>
              <w:rPr>
                <w:rFonts w:ascii="Calibri" w:hAnsi="Calibri" w:cs="Helvetica"/>
                <w:color w:val="151616"/>
                <w:spacing w:val="-2"/>
                <w:sz w:val="20"/>
              </w:rPr>
              <w:t>+50°C</w:t>
            </w:r>
            <w:r>
              <w:rPr>
                <w:rFonts w:ascii="Calibri" w:hAnsi="Calibri" w:cs="Helvetica"/>
                <w:color w:val="151616"/>
                <w:spacing w:val="-42"/>
                <w:sz w:val="20"/>
              </w:rPr>
              <w:t> </w:t>
            </w:r>
            <w:r>
              <w:rPr>
                <w:rFonts w:ascii="Calibri" w:hAnsi="Calibri" w:cs="Helvetica"/>
                <w:color w:val="151616"/>
                <w:spacing w:val="-2"/>
                <w:sz w:val="20"/>
              </w:rPr>
              <w:t>Min.</w:t>
            </w:r>
            <w:r>
              <w:rPr>
                <w:rFonts w:ascii="Calibri" w:hAnsi="Calibri" w:cs="Helvetica"/>
                <w:color w:val="151616"/>
                <w:spacing w:val="-4"/>
                <w:sz w:val="20"/>
              </w:rPr>
              <w:t> </w:t>
            </w:r>
            <w:r>
              <w:rPr>
                <w:rFonts w:ascii="Calibri" w:hAnsi="Calibri" w:cs="Helvetica"/>
                <w:color w:val="151616"/>
                <w:spacing w:val="-2"/>
                <w:sz w:val="20"/>
              </w:rPr>
              <w:t>Bükülme</w:t>
            </w:r>
            <w:r>
              <w:rPr>
                <w:rFonts w:ascii="Calibri" w:hAnsi="Calibri" w:cs="Helvetica"/>
                <w:color w:val="151616"/>
                <w:spacing w:val="-4"/>
                <w:sz w:val="20"/>
              </w:rPr>
              <w:t> </w:t>
            </w:r>
            <w:r>
              <w:rPr>
                <w:rFonts w:ascii="Calibri" w:hAnsi="Calibri" w:cs="Helvetica"/>
                <w:color w:val="151616"/>
                <w:spacing w:val="-2"/>
                <w:sz w:val="20"/>
              </w:rPr>
              <w:t>Yarıçapı</w:t>
            </w:r>
            <w:r>
              <w:rPr>
                <w:rFonts w:ascii="Calibri" w:hAnsi="Calibri" w:cs="Helvetica"/>
                <w:color w:val="151616"/>
                <w:spacing w:val="-4"/>
                <w:sz w:val="20"/>
              </w:rPr>
              <w:t> </w:t>
            </w:r>
            <w:r>
              <w:rPr>
                <w:rFonts w:ascii="Calibri" w:hAnsi="Calibri" w:cs="Helvetica"/>
                <w:color w:val="151616"/>
                <w:spacing w:val="-2"/>
                <w:sz w:val="20"/>
              </w:rPr>
              <w:t>Sabit               :              4</w:t>
            </w:r>
            <w:r>
              <w:rPr>
                <w:rFonts w:ascii="Calibri" w:hAnsi="Calibri" w:cs="Helvetica"/>
                <w:color w:val="151616"/>
                <w:spacing w:val="-1"/>
                <w:sz w:val="20"/>
              </w:rPr>
              <w:t> </w:t>
            </w:r>
            <w:r>
              <w:rPr>
                <w:rFonts w:ascii="Calibri" w:hAnsi="Calibri" w:cs="Helvetica"/>
                <w:color w:val="151616"/>
                <w:spacing w:val="-2"/>
                <w:sz w:val="20"/>
              </w:rPr>
              <w:t>x</w:t>
            </w:r>
            <w:r>
              <w:rPr>
                <w:rFonts w:ascii="Calibri" w:hAnsi="Calibri" w:cs="Helvetica"/>
                <w:color w:val="151616"/>
                <w:spacing w:val="-1"/>
                <w:sz w:val="20"/>
              </w:rPr>
              <w:t> </w:t>
            </w:r>
            <w:r>
              <w:rPr>
                <w:rFonts w:ascii="Calibri" w:hAnsi="Calibri" w:cs="Helvetica"/>
                <w:color w:val="151616"/>
                <w:spacing w:val="-2"/>
                <w:sz w:val="20"/>
              </w:rPr>
              <w:t>D</w:t>
            </w:r>
          </w:p>
          <w:p w14:paraId="0A4FA20C" w14:textId="77777777" w:rsidR="005D054A" w:rsidRDefault="005D054A" w:rsidP="005D054A">
            <w:pPr>
              <w:pStyle w:val="GvdeMetni"/>
              <w:shd w:val="clear" w:color="auto" w:fill="FFFFFF"/>
              <w:ind w:left="116"/>
              <w:jc w:val="left"/>
              <w:rPr>
                <w:rFonts w:ascii="Helvetica" w:hAnsi="Helvetica" w:cs="Helvetica"/>
                <w:color w:val="747474"/>
                <w:spacing w:val="-2"/>
              </w:rPr>
            </w:pPr>
            <w:r>
              <w:rPr>
                <w:rFonts w:ascii="Calibri" w:hAnsi="Calibri" w:cs="Helvetica"/>
                <w:color w:val="151616"/>
                <w:spacing w:val="-2"/>
                <w:sz w:val="20"/>
              </w:rPr>
              <w:t>Min.</w:t>
            </w:r>
            <w:r>
              <w:rPr>
                <w:rFonts w:ascii="Calibri" w:hAnsi="Calibri" w:cs="Helvetica"/>
                <w:color w:val="151616"/>
                <w:spacing w:val="-6"/>
                <w:sz w:val="20"/>
              </w:rPr>
              <w:t> </w:t>
            </w:r>
            <w:r>
              <w:rPr>
                <w:rFonts w:ascii="Calibri" w:hAnsi="Calibri" w:cs="Helvetica"/>
                <w:color w:val="151616"/>
                <w:spacing w:val="-2"/>
                <w:sz w:val="20"/>
              </w:rPr>
              <w:t>Bükülme</w:t>
            </w:r>
            <w:r>
              <w:rPr>
                <w:rFonts w:ascii="Calibri" w:hAnsi="Calibri" w:cs="Helvetica"/>
                <w:color w:val="151616"/>
                <w:spacing w:val="-6"/>
                <w:sz w:val="20"/>
              </w:rPr>
              <w:t> </w:t>
            </w:r>
            <w:r>
              <w:rPr>
                <w:rFonts w:ascii="Calibri" w:hAnsi="Calibri" w:cs="Helvetica"/>
                <w:color w:val="151616"/>
                <w:spacing w:val="-2"/>
                <w:sz w:val="20"/>
              </w:rPr>
              <w:t>Yarıçapı</w:t>
            </w:r>
            <w:r>
              <w:rPr>
                <w:rFonts w:ascii="Calibri" w:hAnsi="Calibri" w:cs="Helvetica"/>
                <w:color w:val="151616"/>
                <w:spacing w:val="-6"/>
                <w:sz w:val="20"/>
              </w:rPr>
              <w:t> </w:t>
            </w:r>
            <w:r>
              <w:rPr>
                <w:rFonts w:ascii="Calibri" w:hAnsi="Calibri" w:cs="Helvetica"/>
                <w:color w:val="151616"/>
                <w:spacing w:val="-2"/>
                <w:sz w:val="20"/>
              </w:rPr>
              <w:t>Hareketli     </w:t>
            </w:r>
            <w:proofErr w:type="gramStart"/>
            <w:r>
              <w:rPr>
                <w:rFonts w:ascii="Calibri" w:hAnsi="Calibri" w:cs="Helvetica"/>
                <w:color w:val="151616"/>
                <w:spacing w:val="-2"/>
                <w:sz w:val="20"/>
              </w:rPr>
              <w:t>  :</w:t>
            </w:r>
            <w:proofErr w:type="gramEnd"/>
            <w:r>
              <w:rPr>
                <w:rFonts w:ascii="Calibri" w:hAnsi="Calibri" w:cs="Helvetica"/>
                <w:color w:val="151616"/>
                <w:spacing w:val="-2"/>
                <w:sz w:val="20"/>
              </w:rPr>
              <w:t>      8</w:t>
            </w:r>
            <w:r>
              <w:rPr>
                <w:rFonts w:ascii="Calibri" w:hAnsi="Calibri" w:cs="Helvetica"/>
                <w:color w:val="151616"/>
                <w:spacing w:val="-1"/>
                <w:sz w:val="20"/>
              </w:rPr>
              <w:t> </w:t>
            </w:r>
            <w:r>
              <w:rPr>
                <w:rFonts w:ascii="Calibri" w:hAnsi="Calibri" w:cs="Helvetica"/>
                <w:color w:val="151616"/>
                <w:spacing w:val="-2"/>
                <w:sz w:val="20"/>
              </w:rPr>
              <w:t>x</w:t>
            </w:r>
            <w:r>
              <w:rPr>
                <w:rFonts w:ascii="Calibri" w:hAnsi="Calibri" w:cs="Helvetica"/>
                <w:color w:val="151616"/>
                <w:spacing w:val="-1"/>
                <w:sz w:val="20"/>
              </w:rPr>
              <w:t> </w:t>
            </w:r>
            <w:r>
              <w:rPr>
                <w:rFonts w:ascii="Calibri" w:hAnsi="Calibri" w:cs="Helvetica"/>
                <w:color w:val="151616"/>
                <w:spacing w:val="-2"/>
                <w:sz w:val="20"/>
              </w:rPr>
              <w:t>D</w:t>
            </w:r>
          </w:p>
          <w:p w14:paraId="2C085EA2" w14:textId="77777777" w:rsidR="005D054A" w:rsidRDefault="005D054A" w:rsidP="005D054A">
            <w:pPr>
              <w:pStyle w:val="Balk1"/>
              <w:shd w:val="clear" w:color="auto" w:fill="FFFFFF"/>
              <w:spacing w:before="51"/>
              <w:ind w:left="109"/>
              <w:rPr>
                <w:rFonts w:ascii="Helvetica" w:hAnsi="Helvetica" w:cs="Helvetica"/>
                <w:color w:val="333E48"/>
                <w:spacing w:val="-2"/>
              </w:rPr>
            </w:pPr>
            <w:r>
              <w:rPr>
                <w:rFonts w:ascii="Calibri" w:hAnsi="Calibri" w:cs="Helvetica"/>
                <w:color w:val="151616"/>
                <w:spacing w:val="-2"/>
                <w:sz w:val="20"/>
              </w:rPr>
              <w:t>Kablo</w:t>
            </w:r>
            <w:r>
              <w:rPr>
                <w:rFonts w:ascii="Calibri" w:hAnsi="Calibri" w:cs="Helvetica"/>
                <w:color w:val="151616"/>
                <w:spacing w:val="-8"/>
                <w:sz w:val="20"/>
              </w:rPr>
              <w:t> </w:t>
            </w:r>
            <w:r>
              <w:rPr>
                <w:rFonts w:ascii="Calibri" w:hAnsi="Calibri" w:cs="Helvetica"/>
                <w:color w:val="151616"/>
                <w:spacing w:val="-2"/>
                <w:sz w:val="20"/>
              </w:rPr>
              <w:t>Yapısı</w:t>
            </w:r>
          </w:p>
          <w:p w14:paraId="58233023" w14:textId="77777777" w:rsidR="005D054A" w:rsidRPr="005D054A" w:rsidRDefault="005D054A" w:rsidP="005D054A">
            <w:pPr>
              <w:shd w:val="clear" w:color="auto" w:fill="FFFFFF"/>
              <w:rPr>
                <w:rFonts w:ascii="Helvetica" w:hAnsi="Helvetica" w:cs="Helvetica"/>
                <w:color w:val="747474"/>
                <w:spacing w:val="-2"/>
              </w:rPr>
            </w:pPr>
            <w:r w:rsidRPr="005D054A">
              <w:rPr>
                <w:rFonts w:ascii="Calibri" w:hAnsi="Calibri" w:cs="Helvetica"/>
                <w:color w:val="151616"/>
                <w:spacing w:val="-2"/>
                <w:sz w:val="20"/>
              </w:rPr>
              <w:t>1</w:t>
            </w:r>
            <w:proofErr w:type="gramStart"/>
            <w:r w:rsidRPr="005D054A">
              <w:rPr>
                <w:rFonts w:ascii="Calibri" w:hAnsi="Calibri" w:cs="Helvetica"/>
                <w:color w:val="151616"/>
                <w:spacing w:val="-2"/>
                <w:sz w:val="20"/>
              </w:rPr>
              <w:t>-</w:t>
            </w:r>
            <w:r w:rsidRPr="005D054A">
              <w:rPr>
                <w:color w:val="151616"/>
                <w:spacing w:val="-2"/>
                <w:sz w:val="14"/>
                <w:szCs w:val="14"/>
              </w:rPr>
              <w:t>  </w:t>
            </w:r>
            <w:r w:rsidRPr="005D054A">
              <w:rPr>
                <w:rFonts w:ascii="Calibri" w:hAnsi="Calibri" w:cs="Helvetica"/>
                <w:color w:val="151616"/>
                <w:spacing w:val="-2"/>
                <w:sz w:val="20"/>
              </w:rPr>
              <w:t>İletken</w:t>
            </w:r>
            <w:proofErr w:type="gramEnd"/>
            <w:r w:rsidRPr="005D054A">
              <w:rPr>
                <w:rFonts w:ascii="Calibri" w:hAnsi="Calibri" w:cs="Helvetica"/>
                <w:color w:val="151616"/>
                <w:spacing w:val="-2"/>
                <w:sz w:val="20"/>
              </w:rPr>
              <w:t>               :</w:t>
            </w:r>
            <w:r w:rsidRPr="005D054A">
              <w:rPr>
                <w:rFonts w:ascii="Calibri" w:hAnsi="Calibri" w:cs="Helvetica"/>
                <w:color w:val="151616"/>
                <w:spacing w:val="-4"/>
                <w:sz w:val="20"/>
              </w:rPr>
              <w:t> </w:t>
            </w:r>
            <w:r w:rsidRPr="005D054A">
              <w:rPr>
                <w:rFonts w:ascii="Calibri" w:hAnsi="Calibri" w:cs="Helvetica"/>
                <w:color w:val="151616"/>
                <w:spacing w:val="-2"/>
                <w:sz w:val="20"/>
              </w:rPr>
              <w:t>Tavlı</w:t>
            </w:r>
            <w:r w:rsidRPr="005D054A">
              <w:rPr>
                <w:rFonts w:ascii="Calibri" w:hAnsi="Calibri" w:cs="Helvetica"/>
                <w:color w:val="151616"/>
                <w:spacing w:val="-4"/>
                <w:sz w:val="20"/>
              </w:rPr>
              <w:t> </w:t>
            </w:r>
            <w:r w:rsidRPr="005D054A">
              <w:rPr>
                <w:rFonts w:ascii="Calibri" w:hAnsi="Calibri" w:cs="Helvetica"/>
                <w:color w:val="151616"/>
                <w:spacing w:val="-2"/>
                <w:sz w:val="20"/>
              </w:rPr>
              <w:t>Som</w:t>
            </w:r>
            <w:r w:rsidRPr="005D054A">
              <w:rPr>
                <w:rFonts w:ascii="Calibri" w:hAnsi="Calibri" w:cs="Helvetica"/>
                <w:color w:val="151616"/>
                <w:spacing w:val="-3"/>
                <w:sz w:val="20"/>
              </w:rPr>
              <w:t> </w:t>
            </w:r>
            <w:r w:rsidRPr="005D054A">
              <w:rPr>
                <w:rFonts w:ascii="Calibri" w:hAnsi="Calibri" w:cs="Helvetica"/>
                <w:color w:val="151616"/>
                <w:spacing w:val="-2"/>
                <w:sz w:val="20"/>
              </w:rPr>
              <w:t>Bakır</w:t>
            </w:r>
            <w:r w:rsidRPr="005D054A">
              <w:rPr>
                <w:rFonts w:ascii="Calibri" w:hAnsi="Calibri" w:cs="Helvetica"/>
                <w:color w:val="151616"/>
                <w:spacing w:val="-4"/>
                <w:sz w:val="20"/>
              </w:rPr>
              <w:t> </w:t>
            </w:r>
            <w:r w:rsidRPr="005D054A">
              <w:rPr>
                <w:rFonts w:ascii="Calibri" w:hAnsi="Calibri" w:cs="Helvetica"/>
                <w:color w:val="151616"/>
                <w:spacing w:val="-2"/>
                <w:sz w:val="20"/>
              </w:rPr>
              <w:t>(TS</w:t>
            </w:r>
            <w:r w:rsidRPr="005D054A">
              <w:rPr>
                <w:rFonts w:ascii="Calibri" w:hAnsi="Calibri" w:cs="Helvetica"/>
                <w:color w:val="151616"/>
                <w:spacing w:val="-3"/>
                <w:sz w:val="20"/>
              </w:rPr>
              <w:t> </w:t>
            </w:r>
            <w:r w:rsidRPr="005D054A">
              <w:rPr>
                <w:rFonts w:ascii="Calibri" w:hAnsi="Calibri" w:cs="Helvetica"/>
                <w:color w:val="151616"/>
                <w:spacing w:val="-2"/>
                <w:sz w:val="20"/>
              </w:rPr>
              <w:t>EN</w:t>
            </w:r>
            <w:r w:rsidRPr="005D054A">
              <w:rPr>
                <w:rFonts w:ascii="Calibri" w:hAnsi="Calibri" w:cs="Helvetica"/>
                <w:color w:val="151616"/>
                <w:spacing w:val="-4"/>
                <w:sz w:val="20"/>
              </w:rPr>
              <w:t> </w:t>
            </w:r>
            <w:r w:rsidRPr="005D054A">
              <w:rPr>
                <w:rFonts w:ascii="Calibri" w:hAnsi="Calibri" w:cs="Helvetica"/>
                <w:color w:val="151616"/>
                <w:spacing w:val="-2"/>
                <w:sz w:val="20"/>
              </w:rPr>
              <w:t>60228)</w:t>
            </w:r>
          </w:p>
          <w:p w14:paraId="58FA8CE6" w14:textId="77777777" w:rsidR="005D054A" w:rsidRPr="005D054A" w:rsidRDefault="005D054A" w:rsidP="005D054A">
            <w:pPr>
              <w:shd w:val="clear" w:color="auto" w:fill="FFFFFF"/>
              <w:ind w:right="952"/>
              <w:rPr>
                <w:rFonts w:ascii="Helvetica" w:hAnsi="Helvetica" w:cs="Helvetica"/>
                <w:color w:val="747474"/>
                <w:spacing w:val="-2"/>
              </w:rPr>
            </w:pPr>
            <w:r w:rsidRPr="005D054A">
              <w:rPr>
                <w:rFonts w:ascii="Calibri" w:hAnsi="Calibri" w:cs="Helvetica"/>
                <w:color w:val="151616"/>
                <w:spacing w:val="-2"/>
                <w:sz w:val="20"/>
              </w:rPr>
              <w:t>2</w:t>
            </w:r>
            <w:proofErr w:type="gramStart"/>
            <w:r w:rsidRPr="005D054A">
              <w:rPr>
                <w:rFonts w:ascii="Calibri" w:hAnsi="Calibri" w:cs="Helvetica"/>
                <w:color w:val="151616"/>
                <w:spacing w:val="-2"/>
                <w:sz w:val="20"/>
              </w:rPr>
              <w:t>-</w:t>
            </w:r>
            <w:r w:rsidRPr="005D054A">
              <w:rPr>
                <w:color w:val="151616"/>
                <w:spacing w:val="-2"/>
                <w:sz w:val="14"/>
                <w:szCs w:val="14"/>
              </w:rPr>
              <w:t>  </w:t>
            </w:r>
            <w:r w:rsidRPr="005D054A">
              <w:rPr>
                <w:rFonts w:ascii="Calibri" w:hAnsi="Calibri" w:cs="Helvetica"/>
                <w:color w:val="151616"/>
                <w:spacing w:val="-2"/>
                <w:sz w:val="20"/>
              </w:rPr>
              <w:t>İzole</w:t>
            </w:r>
            <w:proofErr w:type="gramEnd"/>
            <w:r w:rsidRPr="005D054A">
              <w:rPr>
                <w:rFonts w:ascii="Calibri" w:hAnsi="Calibri" w:cs="Helvetica"/>
                <w:color w:val="151616"/>
                <w:spacing w:val="-2"/>
                <w:sz w:val="20"/>
              </w:rPr>
              <w:t>                   :</w:t>
            </w:r>
            <w:r w:rsidRPr="005D054A">
              <w:rPr>
                <w:rFonts w:ascii="Calibri" w:hAnsi="Calibri" w:cs="Helvetica"/>
                <w:color w:val="151616"/>
                <w:spacing w:val="-5"/>
                <w:sz w:val="20"/>
              </w:rPr>
              <w:t> </w:t>
            </w:r>
            <w:r w:rsidRPr="005D054A">
              <w:rPr>
                <w:rFonts w:ascii="Calibri" w:hAnsi="Calibri" w:cs="Helvetica"/>
                <w:color w:val="151616"/>
                <w:spacing w:val="-2"/>
                <w:sz w:val="20"/>
              </w:rPr>
              <w:t>Solid</w:t>
            </w:r>
            <w:r w:rsidRPr="005D054A">
              <w:rPr>
                <w:rFonts w:ascii="Calibri" w:hAnsi="Calibri" w:cs="Helvetica"/>
                <w:color w:val="151616"/>
                <w:spacing w:val="-4"/>
                <w:sz w:val="20"/>
              </w:rPr>
              <w:t> </w:t>
            </w:r>
            <w:r w:rsidRPr="005D054A">
              <w:rPr>
                <w:rFonts w:ascii="Calibri" w:hAnsi="Calibri" w:cs="Helvetica"/>
                <w:color w:val="151616"/>
                <w:spacing w:val="-2"/>
                <w:sz w:val="20"/>
              </w:rPr>
              <w:t>Polietilen</w:t>
            </w:r>
            <w:r w:rsidRPr="005D054A">
              <w:rPr>
                <w:rFonts w:ascii="Calibri" w:hAnsi="Calibri" w:cs="Helvetica"/>
                <w:color w:val="151616"/>
                <w:spacing w:val="-4"/>
                <w:sz w:val="20"/>
              </w:rPr>
              <w:t> </w:t>
            </w:r>
            <w:r w:rsidRPr="005D054A">
              <w:rPr>
                <w:rFonts w:ascii="Calibri" w:hAnsi="Calibri" w:cs="Helvetica"/>
                <w:color w:val="151616"/>
                <w:spacing w:val="-2"/>
                <w:sz w:val="20"/>
              </w:rPr>
              <w:t>(TS</w:t>
            </w:r>
            <w:r w:rsidRPr="005D054A">
              <w:rPr>
                <w:rFonts w:ascii="Calibri" w:hAnsi="Calibri" w:cs="Helvetica"/>
                <w:color w:val="151616"/>
                <w:spacing w:val="-4"/>
                <w:sz w:val="20"/>
              </w:rPr>
              <w:t> </w:t>
            </w:r>
            <w:r w:rsidRPr="005D054A">
              <w:rPr>
                <w:rFonts w:ascii="Calibri" w:hAnsi="Calibri" w:cs="Helvetica"/>
                <w:color w:val="151616"/>
                <w:spacing w:val="-2"/>
                <w:sz w:val="20"/>
              </w:rPr>
              <w:t>EN</w:t>
            </w:r>
            <w:r w:rsidRPr="005D054A">
              <w:rPr>
                <w:rFonts w:ascii="Calibri" w:hAnsi="Calibri" w:cs="Helvetica"/>
                <w:color w:val="151616"/>
                <w:spacing w:val="-4"/>
                <w:sz w:val="20"/>
              </w:rPr>
              <w:t> </w:t>
            </w:r>
            <w:r w:rsidRPr="005D054A">
              <w:rPr>
                <w:rFonts w:ascii="Calibri" w:hAnsi="Calibri" w:cs="Helvetica"/>
                <w:color w:val="151616"/>
                <w:spacing w:val="-2"/>
                <w:sz w:val="20"/>
              </w:rPr>
              <w:t>50290-2-23)</w:t>
            </w:r>
            <w:r w:rsidRPr="005D054A">
              <w:rPr>
                <w:rFonts w:ascii="Calibri" w:hAnsi="Calibri" w:cs="Helvetica"/>
                <w:color w:val="151616"/>
                <w:spacing w:val="-42"/>
                <w:sz w:val="20"/>
              </w:rPr>
              <w:t> </w:t>
            </w:r>
            <w:r w:rsidRPr="005D054A">
              <w:rPr>
                <w:rFonts w:ascii="Calibri" w:hAnsi="Calibri" w:cs="Helvetica"/>
                <w:color w:val="151616"/>
                <w:spacing w:val="-2"/>
                <w:sz w:val="20"/>
              </w:rPr>
              <w:t>3-</w:t>
            </w:r>
            <w:r w:rsidRPr="005D054A">
              <w:rPr>
                <w:rFonts w:ascii="Calibri" w:hAnsi="Calibri" w:cs="Helvetica"/>
                <w:color w:val="151616"/>
                <w:spacing w:val="-4"/>
                <w:sz w:val="20"/>
              </w:rPr>
              <w:t> </w:t>
            </w:r>
            <w:r w:rsidRPr="005D054A">
              <w:rPr>
                <w:rFonts w:ascii="Calibri" w:hAnsi="Calibri" w:cs="Helvetica"/>
                <w:color w:val="151616"/>
                <w:spacing w:val="-2"/>
                <w:sz w:val="20"/>
              </w:rPr>
              <w:t>Seperatör     :</w:t>
            </w:r>
            <w:r w:rsidRPr="005D054A">
              <w:rPr>
                <w:rFonts w:ascii="Calibri" w:hAnsi="Calibri" w:cs="Helvetica"/>
                <w:color w:val="151616"/>
                <w:spacing w:val="-1"/>
                <w:sz w:val="20"/>
              </w:rPr>
              <w:t> </w:t>
            </w:r>
            <w:r w:rsidRPr="005D054A">
              <w:rPr>
                <w:rFonts w:ascii="Calibri" w:hAnsi="Calibri" w:cs="Helvetica"/>
                <w:color w:val="151616"/>
                <w:spacing w:val="-2"/>
                <w:sz w:val="20"/>
              </w:rPr>
              <w:t>Polietilen</w:t>
            </w:r>
          </w:p>
          <w:p w14:paraId="1EFC39C2" w14:textId="77777777" w:rsidR="005D054A" w:rsidRDefault="005D054A" w:rsidP="005D054A">
            <w:pPr>
              <w:pStyle w:val="GvdeMetni"/>
              <w:shd w:val="clear" w:color="auto" w:fill="FFFFFF"/>
              <w:jc w:val="left"/>
              <w:rPr>
                <w:rFonts w:ascii="Helvetica" w:hAnsi="Helvetica" w:cs="Helvetica"/>
                <w:color w:val="747474"/>
                <w:spacing w:val="-2"/>
              </w:rPr>
            </w:pPr>
            <w:r>
              <w:rPr>
                <w:rFonts w:ascii="Calibri" w:hAnsi="Calibri" w:cs="Helvetica"/>
                <w:color w:val="151616"/>
                <w:spacing w:val="-2"/>
                <w:sz w:val="20"/>
              </w:rPr>
              <w:t>4-</w:t>
            </w:r>
            <w:r>
              <w:rPr>
                <w:rFonts w:ascii="Calibri" w:hAnsi="Calibri" w:cs="Helvetica"/>
                <w:color w:val="151616"/>
                <w:spacing w:val="-1"/>
                <w:sz w:val="20"/>
              </w:rPr>
              <w:t> </w:t>
            </w:r>
            <w:proofErr w:type="spellStart"/>
            <w:r>
              <w:rPr>
                <w:rFonts w:ascii="Calibri" w:hAnsi="Calibri" w:cs="Helvetica"/>
                <w:color w:val="151616"/>
                <w:spacing w:val="-2"/>
                <w:sz w:val="20"/>
              </w:rPr>
              <w:t>Dışkılıf</w:t>
            </w:r>
            <w:proofErr w:type="spellEnd"/>
            <w:r>
              <w:rPr>
                <w:rFonts w:ascii="Calibri" w:hAnsi="Calibri" w:cs="Helvetica"/>
                <w:color w:val="151616"/>
                <w:spacing w:val="-2"/>
                <w:sz w:val="20"/>
              </w:rPr>
              <w:t>              </w:t>
            </w:r>
            <w:proofErr w:type="gramStart"/>
            <w:r>
              <w:rPr>
                <w:rFonts w:ascii="Calibri" w:hAnsi="Calibri" w:cs="Helvetica"/>
                <w:color w:val="151616"/>
                <w:spacing w:val="-2"/>
                <w:sz w:val="20"/>
              </w:rPr>
              <w:t>  :</w:t>
            </w:r>
            <w:proofErr w:type="gramEnd"/>
            <w:r>
              <w:rPr>
                <w:rFonts w:ascii="Calibri" w:hAnsi="Calibri" w:cs="Helvetica"/>
                <w:color w:val="151616"/>
                <w:spacing w:val="-1"/>
                <w:sz w:val="20"/>
              </w:rPr>
              <w:t> </w:t>
            </w:r>
            <w:r>
              <w:rPr>
                <w:rFonts w:ascii="Calibri" w:hAnsi="Calibri" w:cs="Helvetica"/>
                <w:color w:val="151616"/>
                <w:spacing w:val="-2"/>
                <w:sz w:val="20"/>
              </w:rPr>
              <w:t>Gri</w:t>
            </w:r>
            <w:r>
              <w:rPr>
                <w:rFonts w:ascii="Calibri" w:hAnsi="Calibri" w:cs="Helvetica"/>
                <w:color w:val="151616"/>
                <w:spacing w:val="-1"/>
                <w:sz w:val="20"/>
              </w:rPr>
              <w:t> </w:t>
            </w:r>
            <w:r>
              <w:rPr>
                <w:rFonts w:ascii="Calibri" w:hAnsi="Calibri" w:cs="Helvetica"/>
                <w:color w:val="151616"/>
                <w:spacing w:val="-2"/>
                <w:sz w:val="20"/>
              </w:rPr>
              <w:t>LSZH/HFFR</w:t>
            </w:r>
            <w:r>
              <w:rPr>
                <w:rFonts w:ascii="Calibri" w:hAnsi="Calibri" w:cs="Helvetica"/>
                <w:color w:val="151616"/>
                <w:spacing w:val="-1"/>
                <w:sz w:val="20"/>
              </w:rPr>
              <w:t> </w:t>
            </w:r>
            <w:r>
              <w:rPr>
                <w:rFonts w:ascii="Calibri" w:hAnsi="Calibri" w:cs="Helvetica"/>
                <w:color w:val="151616"/>
                <w:spacing w:val="-2"/>
                <w:sz w:val="20"/>
              </w:rPr>
              <w:t>(TS</w:t>
            </w:r>
            <w:r>
              <w:rPr>
                <w:rFonts w:ascii="Calibri" w:hAnsi="Calibri" w:cs="Helvetica"/>
                <w:color w:val="151616"/>
                <w:spacing w:val="-1"/>
                <w:sz w:val="20"/>
              </w:rPr>
              <w:t> </w:t>
            </w:r>
            <w:r>
              <w:rPr>
                <w:rFonts w:ascii="Calibri" w:hAnsi="Calibri" w:cs="Helvetica"/>
                <w:color w:val="151616"/>
                <w:spacing w:val="-2"/>
                <w:sz w:val="20"/>
              </w:rPr>
              <w:t>EN</w:t>
            </w:r>
            <w:r>
              <w:rPr>
                <w:rFonts w:ascii="Calibri" w:hAnsi="Calibri" w:cs="Helvetica"/>
                <w:color w:val="151616"/>
                <w:spacing w:val="-1"/>
                <w:sz w:val="20"/>
              </w:rPr>
              <w:t> </w:t>
            </w:r>
            <w:r>
              <w:rPr>
                <w:rFonts w:ascii="Calibri" w:hAnsi="Calibri" w:cs="Helvetica"/>
                <w:color w:val="151616"/>
                <w:spacing w:val="-2"/>
                <w:sz w:val="20"/>
              </w:rPr>
              <w:t>50290-2-27)</w:t>
            </w:r>
          </w:p>
          <w:p w14:paraId="4D409806" w14:textId="77777777" w:rsidR="00164C59" w:rsidRPr="00273097" w:rsidRDefault="00164C59" w:rsidP="005D054A">
            <w:pPr>
              <w:widowControl/>
              <w:textAlignment w:val="baseline"/>
              <w:outlineLvl w:val="1"/>
              <w:rPr>
                <w:bCs/>
                <w:color w:val="484848"/>
                <w:sz w:val="28"/>
                <w:szCs w:val="28"/>
              </w:rPr>
            </w:pPr>
          </w:p>
        </w:tc>
      </w:tr>
      <w:tr w:rsidR="00EB27C6" w:rsidRPr="001D0199" w14:paraId="6C5872CF" w14:textId="77777777" w:rsidTr="005D054A">
        <w:trPr>
          <w:cantSplit/>
          <w:trHeight w:val="416"/>
        </w:trPr>
        <w:tc>
          <w:tcPr>
            <w:tcW w:w="596" w:type="dxa"/>
            <w:tcBorders>
              <w:top w:val="single" w:sz="4" w:space="0" w:color="000000"/>
              <w:left w:val="single" w:sz="4" w:space="0" w:color="000000"/>
              <w:bottom w:val="single" w:sz="4" w:space="0" w:color="000000"/>
              <w:right w:val="single" w:sz="4" w:space="0" w:color="000000"/>
            </w:tcBorders>
            <w:vAlign w:val="center"/>
          </w:tcPr>
          <w:p w14:paraId="3AFFB808" w14:textId="77777777" w:rsidR="00EB27C6" w:rsidRDefault="00EB27C6" w:rsidP="007A26B2">
            <w:pPr>
              <w:autoSpaceDE w:val="0"/>
              <w:autoSpaceDN w:val="0"/>
              <w:adjustRightInd w:val="0"/>
              <w:jc w:val="center"/>
              <w:rPr>
                <w:bCs/>
                <w:color w:val="000000"/>
              </w:rPr>
            </w:pPr>
            <w:r>
              <w:rPr>
                <w:bCs/>
                <w:color w:val="000000"/>
              </w:rPr>
              <w:t>7</w:t>
            </w:r>
          </w:p>
        </w:tc>
        <w:tc>
          <w:tcPr>
            <w:tcW w:w="3090" w:type="dxa"/>
            <w:tcBorders>
              <w:top w:val="single" w:sz="4" w:space="0" w:color="auto"/>
              <w:left w:val="single" w:sz="4" w:space="0" w:color="000000"/>
              <w:bottom w:val="single" w:sz="4" w:space="0" w:color="auto"/>
              <w:right w:val="single" w:sz="4" w:space="0" w:color="auto"/>
            </w:tcBorders>
            <w:vAlign w:val="center"/>
          </w:tcPr>
          <w:p w14:paraId="7F43D109" w14:textId="77777777" w:rsidR="00EB27C6" w:rsidRDefault="00EB27C6" w:rsidP="006D42AA">
            <w:pPr>
              <w:widowControl/>
              <w:shd w:val="clear" w:color="auto" w:fill="FFFFFF"/>
              <w:spacing w:after="100" w:afterAutospacing="1"/>
              <w:jc w:val="center"/>
              <w:outlineLvl w:val="0"/>
              <w:rPr>
                <w:b/>
                <w:color w:val="0F1111"/>
                <w:kern w:val="36"/>
                <w:sz w:val="28"/>
                <w:szCs w:val="28"/>
              </w:rPr>
            </w:pPr>
            <w:r>
              <w:rPr>
                <w:b/>
                <w:color w:val="0F1111"/>
                <w:kern w:val="36"/>
                <w:sz w:val="28"/>
                <w:szCs w:val="28"/>
              </w:rPr>
              <w:t>7-24 GÜVENLİK HDD</w:t>
            </w:r>
          </w:p>
        </w:tc>
        <w:tc>
          <w:tcPr>
            <w:tcW w:w="6124" w:type="dxa"/>
            <w:tcBorders>
              <w:top w:val="single" w:sz="4" w:space="0" w:color="auto"/>
              <w:left w:val="single" w:sz="4" w:space="0" w:color="auto"/>
              <w:bottom w:val="single" w:sz="4" w:space="0" w:color="auto"/>
              <w:right w:val="single" w:sz="4" w:space="0" w:color="000000"/>
            </w:tcBorders>
          </w:tcPr>
          <w:p w14:paraId="67B74712"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Boyut</w:t>
            </w:r>
            <w:r w:rsidRPr="00EB27C6">
              <w:rPr>
                <w:rFonts w:ascii="Calibri" w:hAnsi="Calibri" w:cs="Helvetica"/>
                <w:color w:val="151616"/>
                <w:spacing w:val="-2"/>
                <w:sz w:val="20"/>
              </w:rPr>
              <w:tab/>
            </w:r>
            <w:r>
              <w:rPr>
                <w:rFonts w:ascii="Calibri" w:hAnsi="Calibri" w:cs="Helvetica"/>
                <w:color w:val="151616"/>
                <w:spacing w:val="-2"/>
                <w:sz w:val="20"/>
              </w:rPr>
              <w:t xml:space="preserve">               </w:t>
            </w:r>
            <w:proofErr w:type="gramStart"/>
            <w:r>
              <w:rPr>
                <w:rFonts w:ascii="Calibri" w:hAnsi="Calibri" w:cs="Helvetica"/>
                <w:color w:val="151616"/>
                <w:spacing w:val="-2"/>
                <w:sz w:val="20"/>
              </w:rPr>
              <w:t xml:space="preserve">  </w:t>
            </w:r>
            <w:r w:rsidRPr="00EB27C6">
              <w:rPr>
                <w:rFonts w:ascii="Calibri" w:hAnsi="Calibri" w:cs="Helvetica"/>
                <w:color w:val="151616"/>
                <w:spacing w:val="-2"/>
                <w:sz w:val="20"/>
              </w:rPr>
              <w:t>:</w:t>
            </w:r>
            <w:proofErr w:type="gramEnd"/>
            <w:r w:rsidRPr="00EB27C6">
              <w:rPr>
                <w:rFonts w:ascii="Calibri" w:hAnsi="Calibri" w:cs="Helvetica"/>
                <w:color w:val="151616"/>
                <w:spacing w:val="-2"/>
                <w:sz w:val="20"/>
              </w:rPr>
              <w:t xml:space="preserve">   3.5"</w:t>
            </w:r>
          </w:p>
          <w:p w14:paraId="7D2E60AA"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Kapasite</w:t>
            </w:r>
            <w:r w:rsidRPr="00EB27C6">
              <w:rPr>
                <w:rFonts w:ascii="Calibri" w:hAnsi="Calibri" w:cs="Helvetica"/>
                <w:color w:val="151616"/>
                <w:spacing w:val="-2"/>
                <w:sz w:val="20"/>
              </w:rPr>
              <w:tab/>
              <w:t>:   4 TB</w:t>
            </w:r>
          </w:p>
          <w:p w14:paraId="773F65DF"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Ara Birim</w:t>
            </w:r>
            <w:proofErr w:type="gramStart"/>
            <w:r w:rsidRPr="00EB27C6">
              <w:rPr>
                <w:rFonts w:ascii="Calibri" w:hAnsi="Calibri" w:cs="Helvetica"/>
                <w:color w:val="151616"/>
                <w:spacing w:val="-2"/>
                <w:sz w:val="20"/>
              </w:rPr>
              <w:tab/>
              <w:t xml:space="preserve">:   </w:t>
            </w:r>
            <w:proofErr w:type="gramEnd"/>
            <w:r w:rsidRPr="00EB27C6">
              <w:rPr>
                <w:rFonts w:ascii="Calibri" w:hAnsi="Calibri" w:cs="Helvetica"/>
                <w:color w:val="151616"/>
                <w:spacing w:val="-2"/>
                <w:sz w:val="20"/>
              </w:rPr>
              <w:t>SATA 3.0</w:t>
            </w:r>
          </w:p>
          <w:p w14:paraId="56340FA0"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Kullanım Yeri</w:t>
            </w:r>
            <w:r w:rsidRPr="00EB27C6">
              <w:rPr>
                <w:rFonts w:ascii="Calibri" w:hAnsi="Calibri" w:cs="Helvetica"/>
                <w:color w:val="151616"/>
                <w:spacing w:val="-2"/>
                <w:sz w:val="20"/>
              </w:rPr>
              <w:tab/>
              <w:t>:   NVR</w:t>
            </w:r>
          </w:p>
          <w:p w14:paraId="26485175"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Dönüş Hızı</w:t>
            </w:r>
            <w:r w:rsidRPr="00EB27C6">
              <w:rPr>
                <w:rFonts w:ascii="Calibri" w:hAnsi="Calibri" w:cs="Helvetica"/>
                <w:color w:val="151616"/>
                <w:spacing w:val="-2"/>
                <w:sz w:val="20"/>
              </w:rPr>
              <w:tab/>
              <w:t>:   5900 RPM</w:t>
            </w:r>
          </w:p>
          <w:p w14:paraId="3F69B14C" w14:textId="77777777" w:rsidR="00EB27C6" w:rsidRP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Önbellek</w:t>
            </w:r>
            <w:r w:rsidRPr="00EB27C6">
              <w:rPr>
                <w:rFonts w:ascii="Calibri" w:hAnsi="Calibri" w:cs="Helvetica"/>
                <w:color w:val="151616"/>
                <w:spacing w:val="-2"/>
                <w:sz w:val="20"/>
              </w:rPr>
              <w:tab/>
              <w:t>:   64 MB</w:t>
            </w:r>
          </w:p>
          <w:p w14:paraId="54C38880" w14:textId="77777777" w:rsidR="00EB27C6" w:rsidRDefault="00EB27C6" w:rsidP="00EB27C6">
            <w:pPr>
              <w:pStyle w:val="GvdeMetni"/>
              <w:shd w:val="clear" w:color="auto" w:fill="FFFFFF"/>
              <w:spacing w:before="58"/>
              <w:ind w:left="116"/>
              <w:jc w:val="left"/>
              <w:rPr>
                <w:rFonts w:ascii="Calibri" w:hAnsi="Calibri" w:cs="Helvetica"/>
                <w:color w:val="151616"/>
                <w:spacing w:val="-2"/>
                <w:sz w:val="20"/>
              </w:rPr>
            </w:pPr>
            <w:r w:rsidRPr="00EB27C6">
              <w:rPr>
                <w:rFonts w:ascii="Calibri" w:hAnsi="Calibri" w:cs="Helvetica"/>
                <w:color w:val="151616"/>
                <w:spacing w:val="-2"/>
                <w:sz w:val="20"/>
              </w:rPr>
              <w:t>Okuma Hızı</w:t>
            </w:r>
            <w:r w:rsidRPr="00EB27C6">
              <w:rPr>
                <w:rFonts w:ascii="Calibri" w:hAnsi="Calibri" w:cs="Helvetica"/>
                <w:color w:val="151616"/>
                <w:spacing w:val="-2"/>
                <w:sz w:val="20"/>
              </w:rPr>
              <w:tab/>
              <w:t>:   180 MB/s</w:t>
            </w:r>
          </w:p>
        </w:tc>
      </w:tr>
    </w:tbl>
    <w:p w14:paraId="18396703" w14:textId="77777777" w:rsidR="00525240" w:rsidRDefault="00525240" w:rsidP="00BB0A73">
      <w:pPr>
        <w:pStyle w:val="ListeParagraf"/>
        <w:ind w:left="720"/>
        <w:jc w:val="both"/>
        <w:rPr>
          <w:b/>
          <w:bCs/>
          <w:szCs w:val="24"/>
        </w:rPr>
      </w:pPr>
    </w:p>
    <w:p w14:paraId="6D31A2A6"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24399BDD"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511D33F1"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685E8967" w14:textId="77777777" w:rsidR="00BE6AF9" w:rsidRPr="00904B8E" w:rsidRDefault="00BE6AF9" w:rsidP="00BE6AF9">
      <w:pPr>
        <w:widowControl/>
        <w:numPr>
          <w:ilvl w:val="0"/>
          <w:numId w:val="5"/>
        </w:numPr>
        <w:jc w:val="both"/>
      </w:pPr>
      <w:r w:rsidRPr="00904B8E">
        <w:t>Ürünlerin kalite kontrollerini yapacaktır.</w:t>
      </w:r>
    </w:p>
    <w:p w14:paraId="0DCA20FE"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1E606B52"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401E15B" w14:textId="77777777" w:rsidR="00BE6AF9" w:rsidRPr="00904B8E" w:rsidRDefault="00BE6AF9" w:rsidP="00BE6AF9">
      <w:pPr>
        <w:pStyle w:val="Altyaz"/>
        <w:jc w:val="both"/>
        <w:rPr>
          <w:b w:val="0"/>
          <w:sz w:val="24"/>
        </w:rPr>
      </w:pPr>
    </w:p>
    <w:p w14:paraId="072F659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4058D2FB" w14:textId="77777777"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ve </w:t>
      </w:r>
      <w:proofErr w:type="gramStart"/>
      <w:r w:rsidR="005D054A">
        <w:rPr>
          <w:szCs w:val="24"/>
        </w:rPr>
        <w:t xml:space="preserve">kurulum </w:t>
      </w:r>
      <w:r w:rsidRPr="00904B8E">
        <w:rPr>
          <w:szCs w:val="24"/>
        </w:rPr>
        <w:t xml:space="preserve"> </w:t>
      </w:r>
      <w:r w:rsidR="005D054A">
        <w:rPr>
          <w:szCs w:val="24"/>
        </w:rPr>
        <w:t>yapılacaktır</w:t>
      </w:r>
      <w:proofErr w:type="gramEnd"/>
      <w:r w:rsidR="005D054A">
        <w:rPr>
          <w:szCs w:val="24"/>
        </w:rPr>
        <w:t>.</w:t>
      </w:r>
    </w:p>
    <w:p w14:paraId="2AA2B676" w14:textId="77777777" w:rsidR="00D319DC" w:rsidRPr="00762B15" w:rsidRDefault="00D319DC" w:rsidP="00762B15">
      <w:pPr>
        <w:widowControl/>
        <w:spacing w:before="80"/>
        <w:ind w:left="426"/>
        <w:jc w:val="both"/>
        <w:rPr>
          <w:szCs w:val="24"/>
        </w:rPr>
      </w:pPr>
    </w:p>
    <w:p w14:paraId="3F3E871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5CD13600"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1118420" w14:textId="77777777" w:rsidR="00BE6AF9" w:rsidRPr="00904B8E" w:rsidRDefault="00BE6AF9" w:rsidP="00BE6AF9">
      <w:pPr>
        <w:jc w:val="both"/>
        <w:rPr>
          <w:b/>
          <w:szCs w:val="24"/>
        </w:rPr>
      </w:pPr>
    </w:p>
    <w:p w14:paraId="7806AF91"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338A35C1"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583CEC20"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343B7E9D"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69751198"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B30D5C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B85F9C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4DCD0464"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4D2E3EC7"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22B38F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F34A84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227A79F"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36565FB8" w14:textId="77777777" w:rsidR="00BE6AF9" w:rsidRPr="00CF1D6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2AA2F155" w14:textId="77777777" w:rsidR="00CF1D61" w:rsidRDefault="00CF1D61" w:rsidP="00CF1D61">
      <w:pPr>
        <w:widowControl/>
        <w:autoSpaceDE w:val="0"/>
        <w:autoSpaceDN w:val="0"/>
        <w:adjustRightInd w:val="0"/>
        <w:jc w:val="both"/>
        <w:rPr>
          <w:szCs w:val="24"/>
        </w:rPr>
      </w:pPr>
    </w:p>
    <w:p w14:paraId="48111B67" w14:textId="77777777" w:rsidR="00CF1D61" w:rsidRDefault="00CF1D61" w:rsidP="00CF1D61">
      <w:pPr>
        <w:widowControl/>
        <w:autoSpaceDE w:val="0"/>
        <w:autoSpaceDN w:val="0"/>
        <w:adjustRightInd w:val="0"/>
        <w:jc w:val="both"/>
        <w:rPr>
          <w:szCs w:val="24"/>
        </w:rPr>
      </w:pPr>
    </w:p>
    <w:p w14:paraId="535509DF" w14:textId="77777777" w:rsidR="00CF1D61" w:rsidRPr="00904B8E" w:rsidRDefault="00CF1D61" w:rsidP="00CF1D61">
      <w:pPr>
        <w:widowControl/>
        <w:autoSpaceDE w:val="0"/>
        <w:autoSpaceDN w:val="0"/>
        <w:adjustRightInd w:val="0"/>
        <w:jc w:val="both"/>
      </w:pPr>
    </w:p>
    <w:p w14:paraId="0068867C" w14:textId="77777777" w:rsidR="00BE6AF9" w:rsidRPr="00904B8E" w:rsidRDefault="00BE6AF9" w:rsidP="00BE6AF9">
      <w:pPr>
        <w:widowControl/>
        <w:ind w:left="567"/>
        <w:jc w:val="both"/>
      </w:pPr>
    </w:p>
    <w:p w14:paraId="44FBE7B0" w14:textId="77777777"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proofErr w:type="gramStart"/>
      <w:r w:rsidR="00CF1D61">
        <w:rPr>
          <w:b/>
          <w:bCs/>
          <w:szCs w:val="24"/>
        </w:rPr>
        <w:t>…</w:t>
      </w:r>
      <w:r w:rsidR="005C09A2">
        <w:rPr>
          <w:b/>
          <w:bCs/>
          <w:szCs w:val="24"/>
        </w:rPr>
        <w:t>.</w:t>
      </w:r>
      <w:proofErr w:type="gramEnd"/>
      <w:r w:rsidR="00CF1D61">
        <w:rPr>
          <w:b/>
          <w:bCs/>
          <w:szCs w:val="24"/>
        </w:rPr>
        <w:t>/…./</w:t>
      </w:r>
      <w:r w:rsidR="007B703A">
        <w:rPr>
          <w:b/>
          <w:bCs/>
          <w:szCs w:val="24"/>
        </w:rPr>
        <w:t>2022</w:t>
      </w:r>
    </w:p>
    <w:p w14:paraId="0EF41DF6"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w:t>
      </w:r>
      <w:proofErr w:type="spellStart"/>
      <w:proofErr w:type="gramStart"/>
      <w:r w:rsidR="00EB27C6">
        <w:rPr>
          <w:b/>
          <w:bCs/>
          <w:szCs w:val="24"/>
        </w:rPr>
        <w:t>Musab</w:t>
      </w:r>
      <w:proofErr w:type="spellEnd"/>
      <w:r w:rsidR="0044686F">
        <w:rPr>
          <w:b/>
          <w:bCs/>
          <w:szCs w:val="24"/>
        </w:rPr>
        <w:t xml:space="preserve">  KAYMAZ</w:t>
      </w:r>
      <w:proofErr w:type="gramEnd"/>
    </w:p>
    <w:p w14:paraId="462E321F"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75459B3C"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C18A" w14:textId="77777777" w:rsidR="0018409B" w:rsidRDefault="0018409B">
      <w:r>
        <w:separator/>
      </w:r>
    </w:p>
  </w:endnote>
  <w:endnote w:type="continuationSeparator" w:id="0">
    <w:p w14:paraId="379CCBCD" w14:textId="77777777" w:rsidR="0018409B" w:rsidRDefault="0018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B595AE4" w14:textId="77777777" w:rsidR="009B658A" w:rsidRDefault="00667433">
        <w:pPr>
          <w:pStyle w:val="AltBilgi"/>
          <w:jc w:val="center"/>
        </w:pPr>
        <w:r>
          <w:fldChar w:fldCharType="begin"/>
        </w:r>
        <w:r w:rsidR="00CE57FE">
          <w:instrText>PAGE   \* MERGEFORMAT</w:instrText>
        </w:r>
        <w:r>
          <w:fldChar w:fldCharType="separate"/>
        </w:r>
        <w:r w:rsidR="00EB27C6">
          <w:rPr>
            <w:noProof/>
          </w:rPr>
          <w:t>5</w:t>
        </w:r>
        <w:r>
          <w:rPr>
            <w:noProof/>
          </w:rPr>
          <w:fldChar w:fldCharType="end"/>
        </w:r>
      </w:p>
    </w:sdtContent>
  </w:sdt>
  <w:p w14:paraId="6E00A92D"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6C163A8F" w14:textId="77777777">
      <w:trPr>
        <w:trHeight w:val="249"/>
      </w:trPr>
      <w:tc>
        <w:tcPr>
          <w:tcW w:w="3357" w:type="dxa"/>
          <w:vAlign w:val="center"/>
        </w:tcPr>
        <w:p w14:paraId="5252C3F7" w14:textId="77777777" w:rsidR="009B658A" w:rsidRDefault="009B658A">
          <w:pPr>
            <w:pStyle w:val="AltBilgi"/>
            <w:jc w:val="center"/>
            <w:rPr>
              <w:sz w:val="22"/>
            </w:rPr>
          </w:pPr>
          <w:r>
            <w:rPr>
              <w:sz w:val="20"/>
            </w:rPr>
            <w:t>HAZIRLAYAN</w:t>
          </w:r>
        </w:p>
      </w:tc>
      <w:tc>
        <w:tcPr>
          <w:tcW w:w="3357" w:type="dxa"/>
          <w:vAlign w:val="center"/>
        </w:tcPr>
        <w:p w14:paraId="4C34C02F" w14:textId="77777777" w:rsidR="009B658A" w:rsidRDefault="009B658A">
          <w:pPr>
            <w:pStyle w:val="AltBilgi"/>
            <w:jc w:val="center"/>
            <w:rPr>
              <w:sz w:val="22"/>
            </w:rPr>
          </w:pPr>
          <w:r>
            <w:rPr>
              <w:sz w:val="20"/>
            </w:rPr>
            <w:t>KONTROL</w:t>
          </w:r>
        </w:p>
      </w:tc>
      <w:tc>
        <w:tcPr>
          <w:tcW w:w="3351" w:type="dxa"/>
          <w:vAlign w:val="center"/>
        </w:tcPr>
        <w:p w14:paraId="1EBDA2AB" w14:textId="77777777" w:rsidR="009B658A" w:rsidRDefault="009B658A">
          <w:pPr>
            <w:pStyle w:val="AltBilgi"/>
            <w:jc w:val="center"/>
            <w:rPr>
              <w:sz w:val="22"/>
            </w:rPr>
          </w:pPr>
          <w:r>
            <w:rPr>
              <w:sz w:val="20"/>
            </w:rPr>
            <w:t>ONAY</w:t>
          </w:r>
        </w:p>
      </w:tc>
    </w:tr>
    <w:tr w:rsidR="009B658A" w14:paraId="0F2D7E48" w14:textId="77777777">
      <w:trPr>
        <w:trHeight w:val="557"/>
      </w:trPr>
      <w:tc>
        <w:tcPr>
          <w:tcW w:w="3357" w:type="dxa"/>
          <w:vAlign w:val="center"/>
        </w:tcPr>
        <w:p w14:paraId="2BD161E2" w14:textId="77777777" w:rsidR="009B658A" w:rsidRDefault="009B658A">
          <w:pPr>
            <w:pStyle w:val="AltBilgi"/>
            <w:jc w:val="center"/>
            <w:rPr>
              <w:sz w:val="22"/>
              <w:u w:val="single"/>
            </w:rPr>
          </w:pPr>
        </w:p>
        <w:p w14:paraId="1AA4DE2A" w14:textId="77777777" w:rsidR="009B658A" w:rsidRDefault="009B658A">
          <w:pPr>
            <w:pStyle w:val="AltBilgi"/>
            <w:jc w:val="center"/>
            <w:rPr>
              <w:sz w:val="20"/>
              <w:u w:val="single"/>
            </w:rPr>
          </w:pPr>
        </w:p>
        <w:p w14:paraId="41EBBA8A" w14:textId="77777777" w:rsidR="009B658A" w:rsidRDefault="009B658A">
          <w:pPr>
            <w:pStyle w:val="AltBilgi"/>
            <w:jc w:val="center"/>
            <w:rPr>
              <w:sz w:val="22"/>
              <w:u w:val="single"/>
            </w:rPr>
          </w:pPr>
        </w:p>
      </w:tc>
      <w:tc>
        <w:tcPr>
          <w:tcW w:w="3357" w:type="dxa"/>
          <w:vAlign w:val="center"/>
        </w:tcPr>
        <w:p w14:paraId="0B600C57" w14:textId="77777777" w:rsidR="009B658A" w:rsidRDefault="009B658A">
          <w:pPr>
            <w:pStyle w:val="AltBilgi"/>
            <w:jc w:val="center"/>
            <w:rPr>
              <w:sz w:val="20"/>
              <w:u w:val="single"/>
            </w:rPr>
          </w:pPr>
        </w:p>
      </w:tc>
      <w:tc>
        <w:tcPr>
          <w:tcW w:w="3351" w:type="dxa"/>
          <w:vAlign w:val="center"/>
        </w:tcPr>
        <w:p w14:paraId="7EC60EAA" w14:textId="77777777" w:rsidR="009B658A" w:rsidRDefault="009B658A">
          <w:pPr>
            <w:pStyle w:val="AltBilgi"/>
            <w:jc w:val="center"/>
            <w:rPr>
              <w:sz w:val="20"/>
              <w:u w:val="single"/>
            </w:rPr>
          </w:pPr>
        </w:p>
      </w:tc>
    </w:tr>
  </w:tbl>
  <w:p w14:paraId="5F5240A2"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84AE" w14:textId="77777777" w:rsidR="0018409B" w:rsidRDefault="0018409B">
      <w:r>
        <w:separator/>
      </w:r>
    </w:p>
  </w:footnote>
  <w:footnote w:type="continuationSeparator" w:id="0">
    <w:p w14:paraId="33B0F045" w14:textId="77777777" w:rsidR="0018409B" w:rsidRDefault="0018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3F59"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12"/>
  </w:num>
  <w:num w:numId="6">
    <w:abstractNumId w:val="13"/>
  </w:num>
  <w:num w:numId="7">
    <w:abstractNumId w:val="9"/>
  </w:num>
  <w:num w:numId="8">
    <w:abstractNumId w:val="7"/>
  </w:num>
  <w:num w:numId="9">
    <w:abstractNumId w:val="3"/>
  </w:num>
  <w:num w:numId="10">
    <w:abstractNumId w:val="8"/>
  </w:num>
  <w:num w:numId="11">
    <w:abstractNumId w:val="2"/>
  </w:num>
  <w:num w:numId="12">
    <w:abstractNumId w:val="10"/>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4873"/>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409B"/>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5A0F"/>
    <w:rsid w:val="004263B9"/>
    <w:rsid w:val="0043060C"/>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4ED10"/>
  <w15:docId w15:val="{57B63AD7-EC56-44DC-84F3-F6F1F042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135D-4C57-43D8-9723-184CDAF2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2022-11-29T07:31:00Z</dcterms:created>
  <dcterms:modified xsi:type="dcterms:W3CDTF">2022-11-29T07:31:00Z</dcterms:modified>
</cp:coreProperties>
</file>