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9419" w14:textId="77777777" w:rsidR="00AD2D33" w:rsidRDefault="00AD2D33">
      <w:pPr>
        <w:shd w:val="clear" w:color="auto" w:fill="FFFFFF"/>
        <w:jc w:val="center"/>
        <w:outlineLvl w:val="0"/>
        <w:rPr>
          <w:b/>
          <w:bCs/>
          <w:spacing w:val="4"/>
          <w:sz w:val="22"/>
          <w:szCs w:val="22"/>
        </w:rPr>
      </w:pPr>
    </w:p>
    <w:p w14:paraId="68D35281" w14:textId="77777777" w:rsidR="00AD2D33" w:rsidRDefault="000A2761">
      <w:pPr>
        <w:pStyle w:val="Balk1"/>
        <w:ind w:left="0" w:right="-288"/>
        <w:jc w:val="center"/>
        <w:rPr>
          <w:b/>
          <w:sz w:val="28"/>
          <w:szCs w:val="28"/>
        </w:rPr>
      </w:pPr>
      <w:r>
        <w:rPr>
          <w:b/>
          <w:sz w:val="28"/>
          <w:szCs w:val="28"/>
        </w:rPr>
        <w:t>T.C.</w:t>
      </w:r>
    </w:p>
    <w:p w14:paraId="0E110D63" w14:textId="77777777" w:rsidR="00AD2D33" w:rsidRDefault="000A2761">
      <w:pPr>
        <w:pStyle w:val="Balk1"/>
        <w:ind w:left="0" w:right="-288"/>
        <w:jc w:val="center"/>
        <w:rPr>
          <w:b/>
          <w:sz w:val="28"/>
          <w:szCs w:val="28"/>
        </w:rPr>
      </w:pPr>
      <w:r>
        <w:rPr>
          <w:b/>
          <w:sz w:val="28"/>
          <w:szCs w:val="28"/>
        </w:rPr>
        <w:t>SUR KAYMAKAMLIĞI</w:t>
      </w:r>
    </w:p>
    <w:p w14:paraId="3F3B3F5E" w14:textId="77777777" w:rsidR="00AD2D33" w:rsidRDefault="000A2761">
      <w:pPr>
        <w:jc w:val="center"/>
        <w:rPr>
          <w:b/>
          <w:sz w:val="28"/>
          <w:szCs w:val="28"/>
        </w:rPr>
      </w:pPr>
      <w:r>
        <w:rPr>
          <w:b/>
          <w:sz w:val="28"/>
          <w:szCs w:val="18"/>
        </w:rPr>
        <w:t xml:space="preserve">   Büyükkadı  Ortaokulu</w:t>
      </w:r>
      <w:r>
        <w:rPr>
          <w:b/>
          <w:sz w:val="44"/>
          <w:szCs w:val="28"/>
        </w:rPr>
        <w:t xml:space="preserve"> </w:t>
      </w:r>
      <w:r>
        <w:rPr>
          <w:b/>
          <w:sz w:val="28"/>
          <w:szCs w:val="28"/>
        </w:rPr>
        <w:t>Müdürlüğü</w:t>
      </w:r>
    </w:p>
    <w:p w14:paraId="5EFAE006" w14:textId="77777777" w:rsidR="00AD2D33" w:rsidRDefault="000A2761">
      <w:pPr>
        <w:pStyle w:val="Balk1"/>
        <w:ind w:left="0" w:right="-288"/>
        <w:jc w:val="center"/>
        <w:rPr>
          <w:b/>
          <w:bCs/>
          <w:spacing w:val="4"/>
          <w:szCs w:val="24"/>
        </w:rPr>
      </w:pPr>
      <w:r>
        <w:rPr>
          <w:b/>
          <w:bCs/>
          <w:spacing w:val="4"/>
          <w:szCs w:val="24"/>
        </w:rPr>
        <w:t>TEKNİK ŞARTNAME</w:t>
      </w:r>
    </w:p>
    <w:p w14:paraId="59712F14" w14:textId="77777777" w:rsidR="00AD2D33" w:rsidRDefault="00AD2D33"/>
    <w:tbl>
      <w:tblPr>
        <w:tblW w:w="9636" w:type="dxa"/>
        <w:tblCellMar>
          <w:left w:w="70" w:type="dxa"/>
          <w:right w:w="70" w:type="dxa"/>
        </w:tblCellMar>
        <w:tblLook w:val="04A0" w:firstRow="1" w:lastRow="0" w:firstColumn="1" w:lastColumn="0" w:noHBand="0" w:noVBand="1"/>
      </w:tblPr>
      <w:tblGrid>
        <w:gridCol w:w="1229"/>
        <w:gridCol w:w="1319"/>
        <w:gridCol w:w="3898"/>
        <w:gridCol w:w="940"/>
        <w:gridCol w:w="954"/>
        <w:gridCol w:w="1296"/>
      </w:tblGrid>
      <w:tr w:rsidR="00AD2D33" w14:paraId="7EE18CEE" w14:textId="77777777">
        <w:trPr>
          <w:trHeight w:val="825"/>
        </w:trPr>
        <w:tc>
          <w:tcPr>
            <w:tcW w:w="1230" w:type="dxa"/>
            <w:tcBorders>
              <w:top w:val="single" w:sz="4" w:space="0" w:color="auto"/>
              <w:left w:val="single" w:sz="8" w:space="0" w:color="auto"/>
              <w:bottom w:val="single" w:sz="8" w:space="0" w:color="auto"/>
              <w:right w:val="single" w:sz="8" w:space="0" w:color="auto"/>
            </w:tcBorders>
            <w:shd w:val="clear" w:color="auto" w:fill="auto"/>
            <w:vAlign w:val="center"/>
          </w:tcPr>
          <w:p w14:paraId="6627F77E" w14:textId="77777777" w:rsidR="00AD2D33" w:rsidRDefault="000A2761">
            <w:pPr>
              <w:widowControl/>
              <w:jc w:val="center"/>
              <w:rPr>
                <w:rFonts w:ascii="Times New Roman TUR" w:hAnsi="Times New Roman TUR" w:cs="Times New Roman TUR"/>
                <w:b/>
                <w:bCs/>
                <w:szCs w:val="24"/>
              </w:rPr>
            </w:pPr>
            <w:r>
              <w:rPr>
                <w:rFonts w:ascii="Times New Roman TUR" w:hAnsi="Times New Roman TUR" w:cs="Times New Roman TUR"/>
                <w:b/>
                <w:bCs/>
                <w:szCs w:val="24"/>
              </w:rPr>
              <w:t>SIRA</w:t>
            </w:r>
          </w:p>
        </w:tc>
        <w:tc>
          <w:tcPr>
            <w:tcW w:w="1319" w:type="dxa"/>
            <w:tcBorders>
              <w:top w:val="single" w:sz="8" w:space="0" w:color="auto"/>
              <w:left w:val="nil"/>
              <w:bottom w:val="single" w:sz="8" w:space="0" w:color="auto"/>
              <w:right w:val="single" w:sz="8" w:space="0" w:color="auto"/>
            </w:tcBorders>
            <w:shd w:val="clear" w:color="auto" w:fill="auto"/>
            <w:vAlign w:val="center"/>
          </w:tcPr>
          <w:p w14:paraId="264E85D3" w14:textId="77777777" w:rsidR="00AD2D33" w:rsidRDefault="000A2761">
            <w:pPr>
              <w:widowControl/>
              <w:jc w:val="center"/>
              <w:rPr>
                <w:rFonts w:ascii="Times New Roman TUR" w:hAnsi="Times New Roman TUR" w:cs="Times New Roman TUR"/>
                <w:b/>
                <w:bCs/>
                <w:szCs w:val="24"/>
              </w:rPr>
            </w:pPr>
            <w:r>
              <w:rPr>
                <w:rFonts w:ascii="Times New Roman TUR" w:hAnsi="Times New Roman TUR" w:cs="Times New Roman TUR"/>
                <w:b/>
                <w:bCs/>
                <w:szCs w:val="24"/>
              </w:rPr>
              <w:t>Mal / Hizmet/ Yapım İşi Adı</w:t>
            </w:r>
          </w:p>
        </w:tc>
        <w:tc>
          <w:tcPr>
            <w:tcW w:w="3900" w:type="dxa"/>
            <w:tcBorders>
              <w:top w:val="single" w:sz="8" w:space="0" w:color="auto"/>
              <w:left w:val="nil"/>
              <w:bottom w:val="nil"/>
              <w:right w:val="nil"/>
            </w:tcBorders>
            <w:shd w:val="clear" w:color="auto" w:fill="auto"/>
            <w:vAlign w:val="center"/>
          </w:tcPr>
          <w:p w14:paraId="2D70BC75" w14:textId="77777777" w:rsidR="00AD2D33" w:rsidRDefault="000A2761">
            <w:pPr>
              <w:widowControl/>
              <w:jc w:val="center"/>
              <w:rPr>
                <w:rFonts w:ascii="Times New Roman TUR" w:hAnsi="Times New Roman TUR" w:cs="Times New Roman TUR"/>
                <w:b/>
                <w:bCs/>
                <w:szCs w:val="24"/>
              </w:rPr>
            </w:pPr>
            <w:r>
              <w:rPr>
                <w:rFonts w:ascii="Times New Roman TUR" w:hAnsi="Times New Roman TUR" w:cs="Times New Roman TUR"/>
                <w:b/>
                <w:bCs/>
                <w:szCs w:val="24"/>
              </w:rPr>
              <w:t>Mal Özellikleri</w:t>
            </w:r>
          </w:p>
        </w:tc>
        <w:tc>
          <w:tcPr>
            <w:tcW w:w="940" w:type="dxa"/>
            <w:tcBorders>
              <w:top w:val="single" w:sz="8" w:space="0" w:color="auto"/>
              <w:left w:val="single" w:sz="8" w:space="0" w:color="auto"/>
              <w:bottom w:val="nil"/>
              <w:right w:val="nil"/>
            </w:tcBorders>
            <w:shd w:val="clear" w:color="auto" w:fill="auto"/>
            <w:vAlign w:val="center"/>
          </w:tcPr>
          <w:p w14:paraId="58FA8EF2" w14:textId="77777777" w:rsidR="00AD2D33" w:rsidRDefault="000A2761">
            <w:pPr>
              <w:widowControl/>
              <w:jc w:val="center"/>
              <w:rPr>
                <w:rFonts w:ascii="Times New Roman TUR" w:hAnsi="Times New Roman TUR" w:cs="Times New Roman TUR"/>
                <w:b/>
                <w:bCs/>
                <w:szCs w:val="24"/>
              </w:rPr>
            </w:pPr>
            <w:r>
              <w:rPr>
                <w:rFonts w:ascii="Times New Roman TUR" w:hAnsi="Times New Roman TUR" w:cs="Times New Roman TUR"/>
                <w:b/>
                <w:bCs/>
                <w:szCs w:val="24"/>
              </w:rPr>
              <w:t xml:space="preserve">Mal </w:t>
            </w:r>
            <w:r>
              <w:rPr>
                <w:rFonts w:ascii="Times New Roman TUR" w:hAnsi="Times New Roman TUR" w:cs="Times New Roman TUR"/>
                <w:b/>
                <w:bCs/>
                <w:szCs w:val="24"/>
              </w:rPr>
              <w:br/>
              <w:t>Miktarı</w:t>
            </w:r>
          </w:p>
        </w:tc>
        <w:tc>
          <w:tcPr>
            <w:tcW w:w="951" w:type="dxa"/>
            <w:tcBorders>
              <w:top w:val="single" w:sz="8" w:space="0" w:color="auto"/>
              <w:left w:val="single" w:sz="8" w:space="0" w:color="auto"/>
              <w:bottom w:val="single" w:sz="8" w:space="0" w:color="auto"/>
              <w:right w:val="single" w:sz="8" w:space="0" w:color="auto"/>
            </w:tcBorders>
            <w:shd w:val="clear" w:color="auto" w:fill="auto"/>
            <w:vAlign w:val="center"/>
          </w:tcPr>
          <w:p w14:paraId="1F4ACDD5" w14:textId="77777777" w:rsidR="00AD2D33" w:rsidRDefault="000A2761">
            <w:pPr>
              <w:widowControl/>
              <w:jc w:val="center"/>
              <w:rPr>
                <w:rFonts w:ascii="Times New Roman TUR" w:hAnsi="Times New Roman TUR" w:cs="Times New Roman TUR"/>
                <w:b/>
                <w:bCs/>
                <w:szCs w:val="24"/>
              </w:rPr>
            </w:pPr>
            <w:r>
              <w:rPr>
                <w:rFonts w:ascii="Times New Roman TUR" w:hAnsi="Times New Roman TUR" w:cs="Times New Roman TUR"/>
                <w:b/>
                <w:bCs/>
                <w:szCs w:val="24"/>
              </w:rPr>
              <w:t>Ölçü</w:t>
            </w:r>
            <w:r>
              <w:rPr>
                <w:rFonts w:ascii="Times New Roman TUR" w:hAnsi="Times New Roman TUR" w:cs="Times New Roman TUR"/>
                <w:b/>
                <w:bCs/>
                <w:szCs w:val="24"/>
              </w:rPr>
              <w:br/>
              <w:t>Birimi</w:t>
            </w:r>
          </w:p>
        </w:tc>
        <w:tc>
          <w:tcPr>
            <w:tcW w:w="1296" w:type="dxa"/>
            <w:tcBorders>
              <w:top w:val="single" w:sz="8" w:space="0" w:color="auto"/>
              <w:left w:val="single" w:sz="8" w:space="0" w:color="auto"/>
              <w:bottom w:val="single" w:sz="8" w:space="0" w:color="auto"/>
              <w:right w:val="single" w:sz="8" w:space="0" w:color="auto"/>
            </w:tcBorders>
          </w:tcPr>
          <w:p w14:paraId="13C717C8" w14:textId="77777777" w:rsidR="00AD2D33" w:rsidRDefault="000A2761">
            <w:pPr>
              <w:widowControl/>
              <w:rPr>
                <w:rFonts w:ascii="Times New Roman TUR" w:hAnsi="Times New Roman TUR" w:cs="Times New Roman TUR"/>
                <w:b/>
                <w:bCs/>
                <w:szCs w:val="24"/>
              </w:rPr>
            </w:pPr>
            <w:r>
              <w:rPr>
                <w:rFonts w:ascii="Times New Roman TUR" w:hAnsi="Times New Roman TUR" w:cs="Times New Roman TUR"/>
                <w:b/>
                <w:bCs/>
                <w:szCs w:val="24"/>
              </w:rPr>
              <w:t xml:space="preserve">Adet/Paket veya Birim </w:t>
            </w:r>
          </w:p>
          <w:p w14:paraId="57E81E5C" w14:textId="77777777" w:rsidR="00AD2D33" w:rsidRDefault="000A2761">
            <w:pPr>
              <w:widowControl/>
              <w:rPr>
                <w:rFonts w:ascii="Times New Roman TUR" w:hAnsi="Times New Roman TUR" w:cs="Times New Roman TUR"/>
                <w:b/>
                <w:bCs/>
                <w:szCs w:val="24"/>
              </w:rPr>
            </w:pPr>
            <w:r>
              <w:rPr>
                <w:rFonts w:ascii="Times New Roman TUR" w:hAnsi="Times New Roman TUR" w:cs="Times New Roman TUR"/>
                <w:b/>
                <w:bCs/>
                <w:szCs w:val="24"/>
              </w:rPr>
              <w:t>Fiyatı Yazılacak</w:t>
            </w:r>
          </w:p>
        </w:tc>
      </w:tr>
      <w:tr w:rsidR="00AD2D33" w14:paraId="0326AC04" w14:textId="77777777">
        <w:trPr>
          <w:trHeight w:val="868"/>
        </w:trPr>
        <w:tc>
          <w:tcPr>
            <w:tcW w:w="1230" w:type="dxa"/>
            <w:tcBorders>
              <w:top w:val="nil"/>
              <w:left w:val="single" w:sz="8" w:space="0" w:color="auto"/>
              <w:bottom w:val="single" w:sz="4" w:space="0" w:color="auto"/>
              <w:right w:val="single" w:sz="8" w:space="0" w:color="auto"/>
            </w:tcBorders>
            <w:shd w:val="clear" w:color="auto" w:fill="auto"/>
            <w:vAlign w:val="center"/>
          </w:tcPr>
          <w:p w14:paraId="2DE87AAD" w14:textId="77777777" w:rsidR="00AD2D33" w:rsidRDefault="000A2761">
            <w:pPr>
              <w:widowControl/>
              <w:jc w:val="center"/>
              <w:rPr>
                <w:b/>
                <w:bCs/>
                <w:color w:val="000000"/>
                <w:szCs w:val="24"/>
              </w:rPr>
            </w:pPr>
            <w:r>
              <w:rPr>
                <w:b/>
                <w:bCs/>
                <w:color w:val="000000"/>
                <w:szCs w:val="24"/>
              </w:rPr>
              <w:t>1</w:t>
            </w:r>
          </w:p>
        </w:tc>
        <w:tc>
          <w:tcPr>
            <w:tcW w:w="1319" w:type="dxa"/>
            <w:tcBorders>
              <w:top w:val="nil"/>
              <w:left w:val="nil"/>
              <w:bottom w:val="single" w:sz="4" w:space="0" w:color="auto"/>
              <w:right w:val="single" w:sz="8" w:space="0" w:color="auto"/>
            </w:tcBorders>
            <w:shd w:val="clear" w:color="auto" w:fill="auto"/>
          </w:tcPr>
          <w:p w14:paraId="4AB70E32" w14:textId="77777777" w:rsidR="00AD2D33" w:rsidRDefault="000A2761">
            <w:pPr>
              <w:pStyle w:val="TableParagraph"/>
              <w:spacing w:before="59"/>
              <w:ind w:left="69"/>
              <w:rPr>
                <w:sz w:val="24"/>
                <w:szCs w:val="24"/>
              </w:rPr>
            </w:pPr>
            <w:r>
              <w:rPr>
                <w:sz w:val="24"/>
                <w:szCs w:val="24"/>
              </w:rPr>
              <w:t>KAĞIT HAVLU</w:t>
            </w:r>
          </w:p>
        </w:tc>
        <w:tc>
          <w:tcPr>
            <w:tcW w:w="3900" w:type="dxa"/>
            <w:tcBorders>
              <w:top w:val="single" w:sz="8" w:space="0" w:color="auto"/>
              <w:left w:val="nil"/>
              <w:bottom w:val="single" w:sz="4" w:space="0" w:color="auto"/>
              <w:right w:val="nil"/>
            </w:tcBorders>
            <w:shd w:val="clear" w:color="auto" w:fill="auto"/>
            <w:vAlign w:val="bottom"/>
          </w:tcPr>
          <w:p w14:paraId="6BA87BB6"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 xml:space="preserve">24’LÜ PAKET 1. KALİTE </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399EF65F"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10</w:t>
            </w:r>
          </w:p>
        </w:tc>
        <w:tc>
          <w:tcPr>
            <w:tcW w:w="951" w:type="dxa"/>
            <w:tcBorders>
              <w:top w:val="nil"/>
              <w:left w:val="nil"/>
              <w:bottom w:val="single" w:sz="4" w:space="0" w:color="auto"/>
              <w:right w:val="single" w:sz="4" w:space="0" w:color="auto"/>
            </w:tcBorders>
            <w:shd w:val="clear" w:color="auto" w:fill="auto"/>
            <w:noWrap/>
            <w:vAlign w:val="center"/>
          </w:tcPr>
          <w:p w14:paraId="225E5ABA"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PAKET</w:t>
            </w:r>
          </w:p>
          <w:p w14:paraId="18CB5E99"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(10X24)</w:t>
            </w:r>
          </w:p>
        </w:tc>
        <w:tc>
          <w:tcPr>
            <w:tcW w:w="1296" w:type="dxa"/>
            <w:tcBorders>
              <w:top w:val="nil"/>
              <w:left w:val="nil"/>
              <w:bottom w:val="single" w:sz="4" w:space="0" w:color="auto"/>
              <w:right w:val="single" w:sz="4" w:space="0" w:color="auto"/>
            </w:tcBorders>
          </w:tcPr>
          <w:p w14:paraId="4CF8E2EE" w14:textId="77777777" w:rsidR="00AD2D33" w:rsidRDefault="00AD2D33">
            <w:pPr>
              <w:widowControl/>
              <w:jc w:val="center"/>
              <w:rPr>
                <w:rFonts w:ascii="Times New Roman TUR" w:hAnsi="Times New Roman TUR" w:cs="Times New Roman TUR"/>
                <w:szCs w:val="24"/>
              </w:rPr>
            </w:pPr>
          </w:p>
        </w:tc>
      </w:tr>
      <w:tr w:rsidR="00AD2D33" w14:paraId="279F1F99" w14:textId="77777777">
        <w:trPr>
          <w:trHeight w:val="868"/>
        </w:trPr>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7DA1C9F9" w14:textId="77777777" w:rsidR="00AD2D33" w:rsidRDefault="000A2761">
            <w:pPr>
              <w:widowControl/>
              <w:jc w:val="center"/>
              <w:rPr>
                <w:b/>
                <w:bCs/>
                <w:color w:val="000000"/>
                <w:szCs w:val="24"/>
              </w:rPr>
            </w:pPr>
            <w:r>
              <w:rPr>
                <w:b/>
                <w:bCs/>
                <w:color w:val="000000"/>
                <w:szCs w:val="24"/>
              </w:rPr>
              <w:t>2</w:t>
            </w:r>
          </w:p>
        </w:tc>
        <w:tc>
          <w:tcPr>
            <w:tcW w:w="1319" w:type="dxa"/>
            <w:tcBorders>
              <w:top w:val="single" w:sz="4" w:space="0" w:color="auto"/>
              <w:left w:val="nil"/>
              <w:bottom w:val="single" w:sz="4" w:space="0" w:color="auto"/>
              <w:right w:val="single" w:sz="8" w:space="0" w:color="auto"/>
            </w:tcBorders>
            <w:shd w:val="clear" w:color="auto" w:fill="auto"/>
          </w:tcPr>
          <w:p w14:paraId="42CE6253" w14:textId="77777777" w:rsidR="00AD2D33" w:rsidRDefault="000A2761">
            <w:pPr>
              <w:pStyle w:val="TableParagraph"/>
              <w:spacing w:before="59"/>
              <w:ind w:left="69"/>
              <w:rPr>
                <w:sz w:val="24"/>
                <w:szCs w:val="24"/>
              </w:rPr>
            </w:pPr>
            <w:r>
              <w:rPr>
                <w:szCs w:val="24"/>
              </w:rPr>
              <w:t xml:space="preserve">Z </w:t>
            </w:r>
            <w:r>
              <w:rPr>
                <w:szCs w:val="24"/>
              </w:rPr>
              <w:t>PEÇETE APARATI</w:t>
            </w:r>
          </w:p>
        </w:tc>
        <w:tc>
          <w:tcPr>
            <w:tcW w:w="3900" w:type="dxa"/>
            <w:tcBorders>
              <w:top w:val="single" w:sz="4" w:space="0" w:color="auto"/>
              <w:left w:val="nil"/>
              <w:bottom w:val="single" w:sz="4" w:space="0" w:color="auto"/>
              <w:right w:val="nil"/>
            </w:tcBorders>
            <w:shd w:val="clear" w:color="auto" w:fill="auto"/>
            <w:vAlign w:val="bottom"/>
          </w:tcPr>
          <w:p w14:paraId="029EE74B" w14:textId="77777777" w:rsidR="00AD2D33" w:rsidRDefault="000A2761">
            <w:pPr>
              <w:numPr>
                <w:ilvl w:val="0"/>
                <w:numId w:val="1"/>
              </w:numPr>
              <w:jc w:val="center"/>
              <w:rPr>
                <w:rFonts w:ascii="Times New Roman TUR" w:hAnsi="Times New Roman TUR" w:cs="Times New Roman TUR"/>
                <w:szCs w:val="24"/>
              </w:rPr>
            </w:pPr>
            <w:r>
              <w:rPr>
                <w:rFonts w:ascii="Times New Roman TUR" w:hAnsi="Times New Roman TUR" w:cs="Times New Roman TUR"/>
                <w:szCs w:val="24"/>
              </w:rPr>
              <w:t>KALİTE</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251BD342" w14:textId="77777777" w:rsidR="00AD2D33" w:rsidRDefault="000A2761">
            <w:pPr>
              <w:widowControl/>
              <w:jc w:val="center"/>
              <w:rPr>
                <w:rFonts w:ascii="Times New Roman TUR" w:hAnsi="Times New Roman TUR" w:cs="Times New Roman TUR"/>
                <w:szCs w:val="24"/>
              </w:rPr>
            </w:pPr>
            <w:r>
              <w:rPr>
                <w:rFonts w:ascii="Times New Roman TUR"/>
                <w:szCs w:val="24"/>
              </w:rPr>
              <w:t>4</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3784487F"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296" w:type="dxa"/>
            <w:tcBorders>
              <w:top w:val="single" w:sz="4" w:space="0" w:color="auto"/>
              <w:left w:val="nil"/>
              <w:bottom w:val="single" w:sz="4" w:space="0" w:color="auto"/>
              <w:right w:val="single" w:sz="4" w:space="0" w:color="auto"/>
            </w:tcBorders>
          </w:tcPr>
          <w:p w14:paraId="68DDFF7C" w14:textId="77777777" w:rsidR="00AD2D33" w:rsidRDefault="00AD2D33">
            <w:pPr>
              <w:widowControl/>
              <w:jc w:val="center"/>
              <w:rPr>
                <w:rFonts w:ascii="Times New Roman TUR" w:hAnsi="Times New Roman TUR" w:cs="Times New Roman TUR"/>
                <w:szCs w:val="24"/>
              </w:rPr>
            </w:pPr>
          </w:p>
        </w:tc>
      </w:tr>
      <w:tr w:rsidR="00AD2D33" w14:paraId="28829F29" w14:textId="77777777">
        <w:trPr>
          <w:trHeight w:val="868"/>
        </w:trPr>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1E8C0B79" w14:textId="77777777" w:rsidR="00AD2D33" w:rsidRDefault="000A2761">
            <w:pPr>
              <w:widowControl/>
              <w:jc w:val="center"/>
              <w:rPr>
                <w:b/>
                <w:bCs/>
                <w:color w:val="000000"/>
                <w:szCs w:val="24"/>
              </w:rPr>
            </w:pPr>
            <w:r>
              <w:rPr>
                <w:b/>
                <w:bCs/>
                <w:color w:val="000000"/>
                <w:szCs w:val="24"/>
              </w:rPr>
              <w:t>3</w:t>
            </w:r>
          </w:p>
        </w:tc>
        <w:tc>
          <w:tcPr>
            <w:tcW w:w="1319" w:type="dxa"/>
            <w:tcBorders>
              <w:top w:val="single" w:sz="4" w:space="0" w:color="auto"/>
              <w:left w:val="nil"/>
              <w:bottom w:val="single" w:sz="4" w:space="0" w:color="auto"/>
              <w:right w:val="single" w:sz="8" w:space="0" w:color="auto"/>
            </w:tcBorders>
            <w:shd w:val="clear" w:color="auto" w:fill="auto"/>
          </w:tcPr>
          <w:p w14:paraId="7DA0E118" w14:textId="77777777" w:rsidR="00AD2D33" w:rsidRDefault="000A2761">
            <w:pPr>
              <w:pStyle w:val="TableParagraph"/>
              <w:spacing w:before="59"/>
              <w:ind w:left="69"/>
              <w:rPr>
                <w:sz w:val="24"/>
                <w:szCs w:val="24"/>
              </w:rPr>
            </w:pPr>
            <w:r>
              <w:rPr>
                <w:szCs w:val="24"/>
              </w:rPr>
              <w:t>FIRÇA TAKIMI</w:t>
            </w:r>
          </w:p>
        </w:tc>
        <w:tc>
          <w:tcPr>
            <w:tcW w:w="3900" w:type="dxa"/>
            <w:tcBorders>
              <w:top w:val="single" w:sz="4" w:space="0" w:color="auto"/>
              <w:left w:val="nil"/>
              <w:bottom w:val="single" w:sz="4" w:space="0" w:color="auto"/>
              <w:right w:val="nil"/>
            </w:tcBorders>
            <w:shd w:val="clear" w:color="auto" w:fill="auto"/>
            <w:vAlign w:val="bottom"/>
          </w:tcPr>
          <w:p w14:paraId="1FE84224" w14:textId="77777777" w:rsidR="00AD2D33" w:rsidRDefault="000A2761">
            <w:pPr>
              <w:jc w:val="center"/>
              <w:rPr>
                <w:szCs w:val="24"/>
              </w:rPr>
            </w:pPr>
            <w:r>
              <w:rPr>
                <w:rFonts w:ascii="Calibri" w:hAnsi="Calibri" w:cs="Calibri"/>
                <w:color w:val="000000"/>
                <w:szCs w:val="24"/>
              </w:rPr>
              <w:t>FIRÇA + SAP</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2C3E32A0"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20</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6928EBE7"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296" w:type="dxa"/>
            <w:tcBorders>
              <w:top w:val="single" w:sz="4" w:space="0" w:color="auto"/>
              <w:left w:val="nil"/>
              <w:bottom w:val="single" w:sz="4" w:space="0" w:color="auto"/>
              <w:right w:val="single" w:sz="4" w:space="0" w:color="auto"/>
            </w:tcBorders>
          </w:tcPr>
          <w:p w14:paraId="61EEFD91" w14:textId="77777777" w:rsidR="00AD2D33" w:rsidRDefault="00AD2D33">
            <w:pPr>
              <w:widowControl/>
              <w:jc w:val="center"/>
              <w:rPr>
                <w:rFonts w:ascii="Times New Roman TUR" w:hAnsi="Times New Roman TUR" w:cs="Times New Roman TUR"/>
                <w:szCs w:val="24"/>
              </w:rPr>
            </w:pPr>
          </w:p>
        </w:tc>
      </w:tr>
      <w:tr w:rsidR="00AD2D33" w14:paraId="7DDE7FB5" w14:textId="77777777">
        <w:trPr>
          <w:trHeight w:val="868"/>
        </w:trPr>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3620A88F" w14:textId="77777777" w:rsidR="00AD2D33" w:rsidRDefault="000A2761">
            <w:pPr>
              <w:widowControl/>
              <w:jc w:val="center"/>
              <w:rPr>
                <w:b/>
                <w:bCs/>
                <w:color w:val="000000"/>
                <w:szCs w:val="24"/>
              </w:rPr>
            </w:pPr>
            <w:r>
              <w:rPr>
                <w:b/>
                <w:bCs/>
                <w:color w:val="000000"/>
                <w:szCs w:val="24"/>
              </w:rPr>
              <w:t>4</w:t>
            </w:r>
          </w:p>
        </w:tc>
        <w:tc>
          <w:tcPr>
            <w:tcW w:w="1319" w:type="dxa"/>
            <w:tcBorders>
              <w:top w:val="single" w:sz="4" w:space="0" w:color="auto"/>
              <w:left w:val="nil"/>
              <w:bottom w:val="single" w:sz="4" w:space="0" w:color="auto"/>
              <w:right w:val="single" w:sz="8" w:space="0" w:color="auto"/>
            </w:tcBorders>
            <w:shd w:val="clear" w:color="auto" w:fill="auto"/>
          </w:tcPr>
          <w:p w14:paraId="1DEF466D" w14:textId="77777777" w:rsidR="00AD2D33" w:rsidRDefault="000A2761">
            <w:pPr>
              <w:rPr>
                <w:rFonts w:ascii="Liberation Sans" w:hAnsi="Liberation Sans"/>
                <w:color w:val="000000"/>
                <w:szCs w:val="24"/>
              </w:rPr>
            </w:pPr>
            <w:r>
              <w:rPr>
                <w:szCs w:val="24"/>
              </w:rPr>
              <w:t>ÇEKPAS TAKIMI</w:t>
            </w:r>
          </w:p>
        </w:tc>
        <w:tc>
          <w:tcPr>
            <w:tcW w:w="3900" w:type="dxa"/>
            <w:tcBorders>
              <w:top w:val="single" w:sz="4" w:space="0" w:color="auto"/>
              <w:left w:val="nil"/>
              <w:bottom w:val="single" w:sz="4" w:space="0" w:color="auto"/>
              <w:right w:val="nil"/>
            </w:tcBorders>
            <w:shd w:val="clear" w:color="auto" w:fill="auto"/>
            <w:vAlign w:val="bottom"/>
          </w:tcPr>
          <w:p w14:paraId="7F6D7A38" w14:textId="77777777" w:rsidR="00AD2D33" w:rsidRDefault="000A2761">
            <w:pPr>
              <w:jc w:val="center"/>
              <w:rPr>
                <w:szCs w:val="24"/>
              </w:rPr>
            </w:pPr>
            <w:r>
              <w:rPr>
                <w:rFonts w:ascii="Calibri" w:hAnsi="Calibri" w:cs="Calibri"/>
                <w:color w:val="000000"/>
                <w:szCs w:val="24"/>
              </w:rPr>
              <w:t>75 CM (BAŞLIK+ GÜRGEN SAP)</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25F6A025" w14:textId="77777777" w:rsidR="00AD2D33" w:rsidRDefault="000A2761">
            <w:pPr>
              <w:widowControl/>
              <w:jc w:val="center"/>
              <w:rPr>
                <w:rFonts w:ascii="Times New Roman TUR" w:hAnsi="Times New Roman TUR" w:cs="Times New Roman TUR"/>
                <w:szCs w:val="24"/>
              </w:rPr>
            </w:pPr>
            <w:r>
              <w:rPr>
                <w:rFonts w:ascii="Times New Roman TUR"/>
                <w:szCs w:val="24"/>
              </w:rPr>
              <w:t>20</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16A7134"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TAKIM</w:t>
            </w:r>
          </w:p>
        </w:tc>
        <w:tc>
          <w:tcPr>
            <w:tcW w:w="1296" w:type="dxa"/>
            <w:tcBorders>
              <w:top w:val="single" w:sz="4" w:space="0" w:color="auto"/>
              <w:left w:val="nil"/>
              <w:bottom w:val="single" w:sz="4" w:space="0" w:color="auto"/>
              <w:right w:val="single" w:sz="4" w:space="0" w:color="auto"/>
            </w:tcBorders>
          </w:tcPr>
          <w:p w14:paraId="6B858F7C" w14:textId="77777777" w:rsidR="00AD2D33" w:rsidRDefault="00AD2D33">
            <w:pPr>
              <w:widowControl/>
              <w:jc w:val="center"/>
              <w:rPr>
                <w:rFonts w:ascii="Times New Roman TUR" w:hAnsi="Times New Roman TUR" w:cs="Times New Roman TUR"/>
                <w:szCs w:val="24"/>
              </w:rPr>
            </w:pPr>
          </w:p>
        </w:tc>
      </w:tr>
      <w:tr w:rsidR="00AD2D33" w14:paraId="1A38B459" w14:textId="77777777">
        <w:trPr>
          <w:trHeight w:val="868"/>
        </w:trPr>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5BD62B47" w14:textId="77777777" w:rsidR="00AD2D33" w:rsidRDefault="000A2761">
            <w:pPr>
              <w:widowControl/>
              <w:jc w:val="center"/>
              <w:rPr>
                <w:b/>
                <w:bCs/>
                <w:color w:val="000000"/>
                <w:szCs w:val="24"/>
              </w:rPr>
            </w:pPr>
            <w:r>
              <w:rPr>
                <w:b/>
                <w:bCs/>
                <w:color w:val="000000"/>
                <w:szCs w:val="24"/>
              </w:rPr>
              <w:t>5</w:t>
            </w:r>
          </w:p>
        </w:tc>
        <w:tc>
          <w:tcPr>
            <w:tcW w:w="1319" w:type="dxa"/>
            <w:tcBorders>
              <w:top w:val="single" w:sz="4" w:space="0" w:color="auto"/>
              <w:left w:val="nil"/>
              <w:bottom w:val="single" w:sz="4" w:space="0" w:color="auto"/>
              <w:right w:val="single" w:sz="8" w:space="0" w:color="auto"/>
            </w:tcBorders>
            <w:shd w:val="clear" w:color="auto" w:fill="auto"/>
          </w:tcPr>
          <w:p w14:paraId="42472B9E" w14:textId="77777777" w:rsidR="00AD2D33" w:rsidRDefault="000A2761">
            <w:pPr>
              <w:rPr>
                <w:rFonts w:ascii="Liberation Sans" w:hAnsi="Liberation Sans"/>
                <w:color w:val="000000"/>
                <w:szCs w:val="24"/>
              </w:rPr>
            </w:pPr>
            <w:r>
              <w:rPr>
                <w:rFonts w:ascii="Liberation Sans" w:hAnsi="Liberation Sans"/>
                <w:color w:val="000000"/>
                <w:szCs w:val="24"/>
              </w:rPr>
              <w:t>Z PEÇETE</w:t>
            </w:r>
          </w:p>
        </w:tc>
        <w:tc>
          <w:tcPr>
            <w:tcW w:w="3900" w:type="dxa"/>
            <w:tcBorders>
              <w:top w:val="single" w:sz="4" w:space="0" w:color="auto"/>
              <w:left w:val="nil"/>
              <w:bottom w:val="single" w:sz="4" w:space="0" w:color="auto"/>
              <w:right w:val="nil"/>
            </w:tcBorders>
            <w:shd w:val="clear" w:color="auto" w:fill="auto"/>
            <w:vAlign w:val="bottom"/>
          </w:tcPr>
          <w:p w14:paraId="3F612AA9" w14:textId="77777777" w:rsidR="00AD2D33" w:rsidRDefault="000A2761">
            <w:pPr>
              <w:jc w:val="center"/>
              <w:rPr>
                <w:szCs w:val="24"/>
              </w:rPr>
            </w:pPr>
            <w:r>
              <w:rPr>
                <w:szCs w:val="24"/>
              </w:rPr>
              <w:t xml:space="preserve">12’Lİ KOLİ </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0DAE5C35"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20</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5140351"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296" w:type="dxa"/>
            <w:tcBorders>
              <w:top w:val="single" w:sz="4" w:space="0" w:color="auto"/>
              <w:left w:val="nil"/>
              <w:bottom w:val="single" w:sz="4" w:space="0" w:color="auto"/>
              <w:right w:val="single" w:sz="4" w:space="0" w:color="auto"/>
            </w:tcBorders>
          </w:tcPr>
          <w:p w14:paraId="1BD01EC2" w14:textId="77777777" w:rsidR="00AD2D33" w:rsidRDefault="00AD2D33">
            <w:pPr>
              <w:widowControl/>
              <w:jc w:val="center"/>
              <w:rPr>
                <w:rFonts w:ascii="Times New Roman TUR" w:hAnsi="Times New Roman TUR" w:cs="Times New Roman TUR"/>
                <w:szCs w:val="24"/>
              </w:rPr>
            </w:pPr>
          </w:p>
        </w:tc>
      </w:tr>
      <w:tr w:rsidR="00AD2D33" w14:paraId="393D523C" w14:textId="77777777">
        <w:trPr>
          <w:trHeight w:val="868"/>
        </w:trPr>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0C6B72D5" w14:textId="77777777" w:rsidR="00AD2D33" w:rsidRDefault="000A2761">
            <w:pPr>
              <w:widowControl/>
              <w:jc w:val="center"/>
              <w:rPr>
                <w:b/>
                <w:bCs/>
                <w:color w:val="000000"/>
                <w:szCs w:val="24"/>
              </w:rPr>
            </w:pPr>
            <w:r>
              <w:rPr>
                <w:b/>
                <w:bCs/>
                <w:color w:val="000000"/>
                <w:szCs w:val="24"/>
              </w:rPr>
              <w:t>6</w:t>
            </w:r>
          </w:p>
          <w:p w14:paraId="11210736" w14:textId="77777777" w:rsidR="00AD2D33" w:rsidRDefault="00AD2D33">
            <w:pPr>
              <w:widowControl/>
              <w:jc w:val="center"/>
              <w:rPr>
                <w:b/>
                <w:bCs/>
                <w:color w:val="000000"/>
                <w:szCs w:val="24"/>
              </w:rPr>
            </w:pPr>
          </w:p>
        </w:tc>
        <w:tc>
          <w:tcPr>
            <w:tcW w:w="1319" w:type="dxa"/>
            <w:tcBorders>
              <w:top w:val="single" w:sz="4" w:space="0" w:color="auto"/>
              <w:left w:val="nil"/>
              <w:bottom w:val="single" w:sz="4" w:space="0" w:color="auto"/>
              <w:right w:val="single" w:sz="8" w:space="0" w:color="auto"/>
            </w:tcBorders>
            <w:shd w:val="clear" w:color="auto" w:fill="auto"/>
          </w:tcPr>
          <w:p w14:paraId="3B1E4E14" w14:textId="77777777" w:rsidR="00AD2D33" w:rsidRDefault="000A2761">
            <w:pPr>
              <w:rPr>
                <w:rFonts w:ascii="Liberation Sans" w:hAnsi="Liberation Sans"/>
                <w:color w:val="000000"/>
                <w:szCs w:val="24"/>
              </w:rPr>
            </w:pPr>
            <w:r>
              <w:rPr>
                <w:rFonts w:ascii="Liberation Sans" w:hAnsi="Liberation Sans"/>
                <w:color w:val="000000"/>
                <w:szCs w:val="24"/>
              </w:rPr>
              <w:t>ÇİFT BÖLMELİ PRESLİ KOVA</w:t>
            </w:r>
          </w:p>
        </w:tc>
        <w:tc>
          <w:tcPr>
            <w:tcW w:w="3900" w:type="dxa"/>
            <w:tcBorders>
              <w:top w:val="single" w:sz="4" w:space="0" w:color="auto"/>
              <w:left w:val="nil"/>
              <w:bottom w:val="single" w:sz="4" w:space="0" w:color="auto"/>
              <w:right w:val="nil"/>
            </w:tcBorders>
            <w:shd w:val="clear" w:color="auto" w:fill="auto"/>
            <w:vAlign w:val="bottom"/>
          </w:tcPr>
          <w:p w14:paraId="14A6163B" w14:textId="77777777" w:rsidR="00AD2D33" w:rsidRDefault="000A2761">
            <w:pPr>
              <w:jc w:val="center"/>
              <w:rPr>
                <w:color w:val="5F6368"/>
                <w:szCs w:val="24"/>
                <w:shd w:val="clear" w:color="auto" w:fill="FFFFFF"/>
              </w:rPr>
            </w:pPr>
            <w:r>
              <w:rPr>
                <w:szCs w:val="24"/>
              </w:rPr>
              <w:t xml:space="preserve"> TEMİZLİK ARABASI (ÇİFT KOVALI ÇELİK KASALI)</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42AF9B6B"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4</w:t>
            </w:r>
          </w:p>
        </w:tc>
        <w:tc>
          <w:tcPr>
            <w:tcW w:w="951" w:type="dxa"/>
            <w:tcBorders>
              <w:top w:val="single" w:sz="4" w:space="0" w:color="auto"/>
              <w:left w:val="nil"/>
              <w:bottom w:val="single" w:sz="4" w:space="0" w:color="auto"/>
              <w:right w:val="single" w:sz="4" w:space="0" w:color="auto"/>
            </w:tcBorders>
            <w:shd w:val="clear" w:color="auto" w:fill="auto"/>
            <w:noWrap/>
          </w:tcPr>
          <w:p w14:paraId="65EA245F"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296" w:type="dxa"/>
            <w:tcBorders>
              <w:top w:val="single" w:sz="4" w:space="0" w:color="auto"/>
              <w:left w:val="nil"/>
              <w:bottom w:val="single" w:sz="4" w:space="0" w:color="auto"/>
              <w:right w:val="single" w:sz="4" w:space="0" w:color="auto"/>
            </w:tcBorders>
          </w:tcPr>
          <w:p w14:paraId="62823BCF" w14:textId="77777777" w:rsidR="00AD2D33" w:rsidRDefault="00AD2D33">
            <w:pPr>
              <w:widowControl/>
              <w:jc w:val="center"/>
              <w:rPr>
                <w:rFonts w:ascii="Times New Roman TUR" w:hAnsi="Times New Roman TUR" w:cs="Times New Roman TUR"/>
                <w:szCs w:val="24"/>
              </w:rPr>
            </w:pPr>
          </w:p>
        </w:tc>
      </w:tr>
      <w:tr w:rsidR="00AD2D33" w14:paraId="72DFC9FD" w14:textId="77777777">
        <w:trPr>
          <w:trHeight w:val="868"/>
        </w:trPr>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0088A011" w14:textId="77777777" w:rsidR="00AD2D33" w:rsidRDefault="000A2761">
            <w:pPr>
              <w:widowControl/>
              <w:jc w:val="center"/>
              <w:rPr>
                <w:b/>
                <w:bCs/>
                <w:color w:val="000000"/>
                <w:szCs w:val="24"/>
              </w:rPr>
            </w:pPr>
            <w:r>
              <w:rPr>
                <w:b/>
                <w:bCs/>
                <w:color w:val="000000"/>
                <w:szCs w:val="24"/>
              </w:rPr>
              <w:t>7</w:t>
            </w:r>
          </w:p>
        </w:tc>
        <w:tc>
          <w:tcPr>
            <w:tcW w:w="1319" w:type="dxa"/>
            <w:tcBorders>
              <w:top w:val="single" w:sz="4" w:space="0" w:color="auto"/>
              <w:left w:val="nil"/>
              <w:bottom w:val="single" w:sz="4" w:space="0" w:color="auto"/>
              <w:right w:val="single" w:sz="8" w:space="0" w:color="auto"/>
            </w:tcBorders>
            <w:shd w:val="clear" w:color="auto" w:fill="auto"/>
          </w:tcPr>
          <w:p w14:paraId="14715E9B" w14:textId="77777777" w:rsidR="00AD2D33" w:rsidRDefault="000A2761">
            <w:pPr>
              <w:rPr>
                <w:rFonts w:ascii="Liberation Sans" w:hAnsi="Liberation Sans"/>
                <w:color w:val="000000"/>
                <w:szCs w:val="24"/>
              </w:rPr>
            </w:pPr>
            <w:r>
              <w:rPr>
                <w:szCs w:val="24"/>
              </w:rPr>
              <w:t>ÇÖP KOVASI</w:t>
            </w:r>
          </w:p>
        </w:tc>
        <w:tc>
          <w:tcPr>
            <w:tcW w:w="3900" w:type="dxa"/>
            <w:tcBorders>
              <w:top w:val="single" w:sz="4" w:space="0" w:color="auto"/>
              <w:left w:val="nil"/>
              <w:bottom w:val="single" w:sz="4" w:space="0" w:color="auto"/>
              <w:right w:val="nil"/>
            </w:tcBorders>
            <w:shd w:val="clear" w:color="auto" w:fill="auto"/>
            <w:vAlign w:val="bottom"/>
          </w:tcPr>
          <w:p w14:paraId="5C471D26" w14:textId="77777777" w:rsidR="00AD2D33" w:rsidRDefault="000A2761">
            <w:pPr>
              <w:jc w:val="center"/>
              <w:rPr>
                <w:color w:val="5F6368"/>
                <w:szCs w:val="24"/>
                <w:shd w:val="clear" w:color="auto" w:fill="FFFFFF"/>
              </w:rPr>
            </w:pPr>
            <w:r>
              <w:rPr>
                <w:rFonts w:ascii="Calibri" w:hAnsi="Calibri" w:cs="Calibri"/>
                <w:color w:val="000000"/>
                <w:szCs w:val="24"/>
              </w:rPr>
              <w:t>50 LT PLASTİK</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2F363307"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20</w:t>
            </w:r>
          </w:p>
        </w:tc>
        <w:tc>
          <w:tcPr>
            <w:tcW w:w="951" w:type="dxa"/>
            <w:tcBorders>
              <w:top w:val="single" w:sz="4" w:space="0" w:color="auto"/>
              <w:left w:val="nil"/>
              <w:bottom w:val="single" w:sz="4" w:space="0" w:color="auto"/>
              <w:right w:val="single" w:sz="4" w:space="0" w:color="auto"/>
            </w:tcBorders>
            <w:shd w:val="clear" w:color="auto" w:fill="auto"/>
            <w:noWrap/>
          </w:tcPr>
          <w:p w14:paraId="4D506B35"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296" w:type="dxa"/>
            <w:tcBorders>
              <w:top w:val="single" w:sz="4" w:space="0" w:color="auto"/>
              <w:left w:val="nil"/>
              <w:bottom w:val="single" w:sz="4" w:space="0" w:color="auto"/>
              <w:right w:val="single" w:sz="4" w:space="0" w:color="auto"/>
            </w:tcBorders>
          </w:tcPr>
          <w:p w14:paraId="212DBE07" w14:textId="77777777" w:rsidR="00AD2D33" w:rsidRDefault="00AD2D33">
            <w:pPr>
              <w:widowControl/>
              <w:jc w:val="center"/>
              <w:rPr>
                <w:rFonts w:ascii="Times New Roman TUR" w:hAnsi="Times New Roman TUR" w:cs="Times New Roman TUR"/>
                <w:szCs w:val="24"/>
              </w:rPr>
            </w:pPr>
          </w:p>
        </w:tc>
      </w:tr>
      <w:tr w:rsidR="00AD2D33" w14:paraId="768C06A5" w14:textId="77777777">
        <w:trPr>
          <w:trHeight w:val="868"/>
        </w:trPr>
        <w:tc>
          <w:tcPr>
            <w:tcW w:w="1230" w:type="dxa"/>
            <w:tcBorders>
              <w:top w:val="single" w:sz="4" w:space="0" w:color="auto"/>
              <w:left w:val="single" w:sz="8" w:space="0" w:color="auto"/>
              <w:bottom w:val="single" w:sz="4" w:space="0" w:color="auto"/>
              <w:right w:val="single" w:sz="8" w:space="0" w:color="auto"/>
            </w:tcBorders>
            <w:shd w:val="clear" w:color="auto" w:fill="auto"/>
            <w:vAlign w:val="center"/>
          </w:tcPr>
          <w:p w14:paraId="0E54D8A3" w14:textId="77777777" w:rsidR="00AD2D33" w:rsidRDefault="000A2761">
            <w:pPr>
              <w:widowControl/>
              <w:jc w:val="center"/>
              <w:rPr>
                <w:b/>
                <w:bCs/>
                <w:color w:val="000000"/>
                <w:szCs w:val="24"/>
              </w:rPr>
            </w:pPr>
            <w:r>
              <w:rPr>
                <w:b/>
                <w:bCs/>
                <w:color w:val="000000"/>
                <w:szCs w:val="24"/>
              </w:rPr>
              <w:t>8</w:t>
            </w:r>
          </w:p>
        </w:tc>
        <w:tc>
          <w:tcPr>
            <w:tcW w:w="1319" w:type="dxa"/>
            <w:tcBorders>
              <w:top w:val="single" w:sz="4" w:space="0" w:color="auto"/>
              <w:left w:val="nil"/>
              <w:bottom w:val="single" w:sz="4" w:space="0" w:color="auto"/>
              <w:right w:val="single" w:sz="8" w:space="0" w:color="auto"/>
            </w:tcBorders>
            <w:shd w:val="clear" w:color="auto" w:fill="auto"/>
          </w:tcPr>
          <w:p w14:paraId="6807A414" w14:textId="77777777" w:rsidR="00AD2D33" w:rsidRDefault="000A2761">
            <w:pPr>
              <w:rPr>
                <w:rFonts w:ascii="Liberation Sans" w:hAnsi="Liberation Sans"/>
                <w:color w:val="000000"/>
                <w:szCs w:val="24"/>
              </w:rPr>
            </w:pPr>
            <w:r>
              <w:rPr>
                <w:rFonts w:ascii="Liberation Sans" w:hAnsi="Liberation Sans"/>
                <w:color w:val="000000"/>
                <w:szCs w:val="24"/>
              </w:rPr>
              <w:t>ÇÖP POŞETİ</w:t>
            </w:r>
          </w:p>
        </w:tc>
        <w:tc>
          <w:tcPr>
            <w:tcW w:w="3900" w:type="dxa"/>
            <w:tcBorders>
              <w:top w:val="single" w:sz="4" w:space="0" w:color="auto"/>
              <w:left w:val="nil"/>
              <w:bottom w:val="single" w:sz="4" w:space="0" w:color="auto"/>
              <w:right w:val="nil"/>
            </w:tcBorders>
            <w:shd w:val="clear" w:color="auto" w:fill="FFFFFF" w:themeFill="background1"/>
            <w:vAlign w:val="bottom"/>
          </w:tcPr>
          <w:p w14:paraId="082E7C52" w14:textId="77777777" w:rsidR="00AD2D33" w:rsidRDefault="000A2761">
            <w:pPr>
              <w:jc w:val="center"/>
              <w:rPr>
                <w:color w:val="5F6368"/>
                <w:szCs w:val="24"/>
                <w:shd w:val="clear" w:color="auto" w:fill="FFFFFF"/>
                <w14:textOutline w14:w="9525" w14:cap="rnd" w14:cmpd="sng" w14:algn="ctr">
                  <w14:solidFill>
                    <w14:schemeClr w14:val="tx1">
                      <w14:lumMod w14:val="95000"/>
                      <w14:lumOff w14:val="5000"/>
                    </w14:schemeClr>
                  </w14:solidFill>
                  <w14:prstDash w14:val="solid"/>
                  <w14:bevel/>
                </w14:textOutline>
              </w:rPr>
            </w:pPr>
            <w:r>
              <w:rPr>
                <w:rFonts w:ascii="Calibri" w:hAnsi="Calibri" w:cs="Calibri"/>
                <w:color w:val="000000"/>
                <w:szCs w:val="24"/>
              </w:rPr>
              <w:t>SİYAH DÖKME JUMBO</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7A63FC39"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400</w:t>
            </w:r>
          </w:p>
        </w:tc>
        <w:tc>
          <w:tcPr>
            <w:tcW w:w="951" w:type="dxa"/>
            <w:tcBorders>
              <w:top w:val="single" w:sz="4" w:space="0" w:color="auto"/>
              <w:left w:val="nil"/>
              <w:bottom w:val="single" w:sz="4" w:space="0" w:color="auto"/>
              <w:right w:val="single" w:sz="4" w:space="0" w:color="auto"/>
            </w:tcBorders>
            <w:shd w:val="clear" w:color="auto" w:fill="auto"/>
            <w:noWrap/>
          </w:tcPr>
          <w:p w14:paraId="68D01DE0" w14:textId="77777777" w:rsidR="00AD2D33" w:rsidRDefault="000A2761">
            <w:pPr>
              <w:widowControl/>
              <w:jc w:val="center"/>
              <w:rPr>
                <w:rFonts w:ascii="Times New Roman TUR" w:hAnsi="Times New Roman TUR" w:cs="Times New Roman TUR"/>
                <w:szCs w:val="24"/>
              </w:rPr>
            </w:pPr>
            <w:r>
              <w:rPr>
                <w:rFonts w:ascii="Times New Roman TUR" w:hAnsi="Times New Roman TUR" w:cs="Times New Roman TUR"/>
                <w:szCs w:val="24"/>
              </w:rPr>
              <w:t>KG</w:t>
            </w:r>
          </w:p>
        </w:tc>
        <w:tc>
          <w:tcPr>
            <w:tcW w:w="1296" w:type="dxa"/>
            <w:tcBorders>
              <w:top w:val="single" w:sz="4" w:space="0" w:color="auto"/>
              <w:left w:val="nil"/>
              <w:bottom w:val="single" w:sz="4" w:space="0" w:color="auto"/>
              <w:right w:val="single" w:sz="4" w:space="0" w:color="auto"/>
            </w:tcBorders>
          </w:tcPr>
          <w:p w14:paraId="13170E4B" w14:textId="77777777" w:rsidR="00AD2D33" w:rsidRDefault="00AD2D33">
            <w:pPr>
              <w:widowControl/>
              <w:jc w:val="center"/>
              <w:rPr>
                <w:rFonts w:ascii="Times New Roman TUR" w:hAnsi="Times New Roman TUR" w:cs="Times New Roman TUR"/>
                <w:szCs w:val="24"/>
              </w:rPr>
            </w:pPr>
          </w:p>
        </w:tc>
      </w:tr>
    </w:tbl>
    <w:p w14:paraId="74E7D901" w14:textId="77777777" w:rsidR="00AD2D33" w:rsidRDefault="00AD2D33">
      <w:pPr>
        <w:widowControl/>
        <w:spacing w:before="80"/>
        <w:jc w:val="both"/>
        <w:rPr>
          <w:b/>
          <w:szCs w:val="24"/>
        </w:rPr>
      </w:pPr>
    </w:p>
    <w:p w14:paraId="7D7CFF4F" w14:textId="77777777" w:rsidR="00AD2D33" w:rsidRDefault="000A2761">
      <w:pPr>
        <w:pStyle w:val="ListeParagraf"/>
        <w:widowControl/>
        <w:numPr>
          <w:ilvl w:val="0"/>
          <w:numId w:val="2"/>
        </w:numPr>
        <w:spacing w:before="80"/>
        <w:jc w:val="both"/>
        <w:rPr>
          <w:b/>
          <w:sz w:val="18"/>
          <w:szCs w:val="18"/>
        </w:rPr>
      </w:pPr>
      <w:r>
        <w:rPr>
          <w:b/>
          <w:sz w:val="18"/>
          <w:szCs w:val="18"/>
        </w:rPr>
        <w:t xml:space="preserve">   YÜKLENİCİNİN YÜKÜMLÜLÜKLERİ</w:t>
      </w:r>
    </w:p>
    <w:p w14:paraId="3F5B74F5" w14:textId="77777777" w:rsidR="00AD2D33" w:rsidRDefault="000A2761">
      <w:pPr>
        <w:widowControl/>
        <w:numPr>
          <w:ilvl w:val="0"/>
          <w:numId w:val="3"/>
        </w:numPr>
        <w:jc w:val="both"/>
        <w:rPr>
          <w:sz w:val="18"/>
          <w:szCs w:val="18"/>
        </w:rPr>
      </w:pPr>
      <w:r>
        <w:rPr>
          <w:sz w:val="18"/>
          <w:szCs w:val="18"/>
        </w:rPr>
        <w:t xml:space="preserve">Ürünlerin içinde veya dışında İdarenin izni olmadan herhangi bir kişi ya da kuruma/şirkete ait yazı, damga, görsel vb. </w:t>
      </w:r>
      <w:r>
        <w:rPr>
          <w:sz w:val="18"/>
          <w:szCs w:val="18"/>
        </w:rPr>
        <w:t>yer vermeyecektir.</w:t>
      </w:r>
    </w:p>
    <w:p w14:paraId="32A2AD34" w14:textId="77777777" w:rsidR="00AD2D33" w:rsidRDefault="000A2761">
      <w:pPr>
        <w:widowControl/>
        <w:numPr>
          <w:ilvl w:val="0"/>
          <w:numId w:val="3"/>
        </w:numPr>
        <w:jc w:val="both"/>
        <w:rPr>
          <w:sz w:val="18"/>
          <w:szCs w:val="18"/>
        </w:rPr>
      </w:pPr>
      <w:r>
        <w:rPr>
          <w:sz w:val="18"/>
          <w:szCs w:val="18"/>
        </w:rPr>
        <w:t>Ürünlerin kalite kontrollerini yapacaktır.</w:t>
      </w:r>
    </w:p>
    <w:p w14:paraId="25DB6155" w14:textId="77777777" w:rsidR="00AD2D33" w:rsidRDefault="000A2761">
      <w:pPr>
        <w:widowControl/>
        <w:numPr>
          <w:ilvl w:val="0"/>
          <w:numId w:val="3"/>
        </w:numPr>
        <w:jc w:val="both"/>
        <w:rPr>
          <w:sz w:val="18"/>
          <w:szCs w:val="18"/>
        </w:rPr>
      </w:pPr>
      <w:r>
        <w:rPr>
          <w:sz w:val="18"/>
          <w:szCs w:val="18"/>
        </w:rPr>
        <w:t>Ürünlerin temininde gereken ihtimamı göstereceğini, İdarenin talep ettiği ürünü süre, miktar ve bedel dahilinde teslim etmeyi ve oluşabilecek kusurları şartname hükümlerine uygun olarak zamanınd</w:t>
      </w:r>
      <w:r>
        <w:rPr>
          <w:sz w:val="18"/>
          <w:szCs w:val="18"/>
        </w:rPr>
        <w:t xml:space="preserve">a gidermeyi peşinen kabul ve taahhüt edecektir. </w:t>
      </w:r>
    </w:p>
    <w:p w14:paraId="6C31D19E" w14:textId="77777777" w:rsidR="00AD2D33" w:rsidRDefault="000A2761">
      <w:pPr>
        <w:widowControl/>
        <w:numPr>
          <w:ilvl w:val="0"/>
          <w:numId w:val="3"/>
        </w:numPr>
        <w:jc w:val="both"/>
        <w:rPr>
          <w:sz w:val="18"/>
          <w:szCs w:val="18"/>
        </w:rPr>
      </w:pPr>
      <w:r>
        <w:rPr>
          <w:sz w:val="18"/>
          <w:szCs w:val="18"/>
        </w:rPr>
        <w:t>Ürünlerin hasarlı, yırtık, kullanılmış gibi kullanıma uygun olmayan durumda olmaları halinde, bu tür ürünleri 3 (üç) gün içerisinde teslim alarak, sözleşme süresi içerisinde yenilerini verecektir.</w:t>
      </w:r>
    </w:p>
    <w:p w14:paraId="4E438F23" w14:textId="77777777" w:rsidR="00AD2D33" w:rsidRDefault="00AD2D33">
      <w:pPr>
        <w:pStyle w:val="Altyaz"/>
        <w:jc w:val="both"/>
        <w:rPr>
          <w:b w:val="0"/>
          <w:sz w:val="18"/>
          <w:szCs w:val="18"/>
        </w:rPr>
      </w:pPr>
    </w:p>
    <w:p w14:paraId="10D70B8F" w14:textId="77777777" w:rsidR="00AD2D33" w:rsidRDefault="000A2761">
      <w:pPr>
        <w:widowControl/>
        <w:spacing w:before="80"/>
        <w:jc w:val="both"/>
        <w:rPr>
          <w:b/>
          <w:sz w:val="18"/>
          <w:szCs w:val="18"/>
        </w:rPr>
      </w:pPr>
      <w:r>
        <w:rPr>
          <w:b/>
          <w:sz w:val="18"/>
          <w:szCs w:val="18"/>
        </w:rPr>
        <w:t xml:space="preserve">  </w:t>
      </w:r>
    </w:p>
    <w:p w14:paraId="24E31842" w14:textId="77777777" w:rsidR="00AD2D33" w:rsidRDefault="000A2761">
      <w:pPr>
        <w:widowControl/>
        <w:spacing w:before="80"/>
        <w:jc w:val="both"/>
        <w:rPr>
          <w:b/>
          <w:sz w:val="18"/>
          <w:szCs w:val="18"/>
        </w:rPr>
      </w:pPr>
      <w:r>
        <w:rPr>
          <w:b/>
          <w:sz w:val="18"/>
          <w:szCs w:val="18"/>
        </w:rPr>
        <w:t xml:space="preserve"> 2. ÜRÜNLERİN TESLİM YERİ</w:t>
      </w:r>
    </w:p>
    <w:p w14:paraId="3726755E" w14:textId="77777777" w:rsidR="00AD2D33" w:rsidRDefault="000A2761">
      <w:pPr>
        <w:widowControl/>
        <w:spacing w:before="80"/>
        <w:ind w:left="426"/>
        <w:jc w:val="both"/>
        <w:rPr>
          <w:sz w:val="18"/>
          <w:szCs w:val="18"/>
        </w:rPr>
      </w:pPr>
      <w:r>
        <w:rPr>
          <w:sz w:val="18"/>
          <w:szCs w:val="18"/>
        </w:rPr>
        <w:t>Ürünler, İdaremizin belirleyeceği tarihte, İdaremizin belirleyeceği adrese tam ve eksiksiz olarak teslim edilecektir.</w:t>
      </w:r>
    </w:p>
    <w:p w14:paraId="5971655F" w14:textId="77777777" w:rsidR="00AD2D33" w:rsidRDefault="000A2761">
      <w:pPr>
        <w:widowControl/>
        <w:spacing w:before="80"/>
        <w:jc w:val="both"/>
        <w:rPr>
          <w:b/>
          <w:sz w:val="18"/>
          <w:szCs w:val="18"/>
        </w:rPr>
      </w:pPr>
      <w:r>
        <w:rPr>
          <w:b/>
          <w:sz w:val="18"/>
          <w:szCs w:val="18"/>
        </w:rPr>
        <w:t>3.GİZLİLİK</w:t>
      </w:r>
    </w:p>
    <w:p w14:paraId="6E4ADFA0" w14:textId="77777777" w:rsidR="00AD2D33" w:rsidRDefault="000A2761">
      <w:pPr>
        <w:ind w:left="426"/>
        <w:jc w:val="both"/>
        <w:rPr>
          <w:sz w:val="18"/>
          <w:szCs w:val="18"/>
        </w:rPr>
      </w:pPr>
      <w:r>
        <w:rPr>
          <w:sz w:val="18"/>
          <w:szCs w:val="18"/>
        </w:rPr>
        <w:t xml:space="preserve">İstekli ve personeli gerek sözleşme süresince gerekse sözleşmenin bitmesinden sonra mesleki gizlilik </w:t>
      </w:r>
      <w:r>
        <w:rPr>
          <w:sz w:val="18"/>
          <w:szCs w:val="18"/>
        </w:rPr>
        <w:t xml:space="preserve">koşullarına riayet edecek, sözleşmenin yürütülmesi sırasında veya sözleşmenin yerine getirilmesi amacıyla yapılan etüt, test ve araştırmaların sonuçlarını ve bunlar hakkında kendilerine temin edilen bilgileri hiçbir şekilde İdare’ye zarar verecek veya onu </w:t>
      </w:r>
      <w:r>
        <w:rPr>
          <w:sz w:val="18"/>
          <w:szCs w:val="18"/>
        </w:rPr>
        <w:t>zaafa düşürecek şekilde kullanmayacaktır.</w:t>
      </w:r>
    </w:p>
    <w:p w14:paraId="4971EF77" w14:textId="77777777" w:rsidR="00AD2D33" w:rsidRDefault="00AD2D33">
      <w:pPr>
        <w:jc w:val="both"/>
        <w:rPr>
          <w:b/>
          <w:sz w:val="18"/>
          <w:szCs w:val="18"/>
        </w:rPr>
      </w:pPr>
    </w:p>
    <w:p w14:paraId="32FC8944" w14:textId="77777777" w:rsidR="00AD2D33" w:rsidRDefault="000A2761">
      <w:pPr>
        <w:widowControl/>
        <w:spacing w:before="80"/>
        <w:jc w:val="both"/>
        <w:rPr>
          <w:b/>
          <w:bCs/>
          <w:sz w:val="18"/>
          <w:szCs w:val="18"/>
        </w:rPr>
      </w:pPr>
      <w:r>
        <w:rPr>
          <w:b/>
          <w:sz w:val="18"/>
          <w:szCs w:val="18"/>
        </w:rPr>
        <w:t>4.  CEZALAR</w:t>
      </w:r>
    </w:p>
    <w:p w14:paraId="1D2AB1CC" w14:textId="77777777" w:rsidR="00AD2D33" w:rsidRDefault="000A2761">
      <w:pPr>
        <w:ind w:left="426"/>
        <w:jc w:val="both"/>
        <w:rPr>
          <w:sz w:val="18"/>
          <w:szCs w:val="18"/>
        </w:rPr>
      </w:pPr>
      <w:r>
        <w:rPr>
          <w:sz w:val="18"/>
          <w:szCs w:val="18"/>
        </w:rPr>
        <w:t>İsteklinin sorumluluklarını işin süresi içerisinde yerine getirmemesi halinde, sözleşme bedelinin günlük % 06 (binde altı) oranında ceza uygulanır.</w:t>
      </w:r>
    </w:p>
    <w:p w14:paraId="09F3AC84" w14:textId="77777777" w:rsidR="00AD2D33" w:rsidRDefault="000A2761">
      <w:pPr>
        <w:widowControl/>
        <w:spacing w:before="80"/>
        <w:jc w:val="both"/>
        <w:rPr>
          <w:b/>
          <w:sz w:val="18"/>
          <w:szCs w:val="18"/>
        </w:rPr>
      </w:pPr>
      <w:r>
        <w:rPr>
          <w:b/>
          <w:sz w:val="18"/>
          <w:szCs w:val="18"/>
        </w:rPr>
        <w:t>5. DİĞER ŞARTLAR</w:t>
      </w:r>
    </w:p>
    <w:p w14:paraId="642DE96A" w14:textId="77777777" w:rsidR="00AD2D33" w:rsidRDefault="000A2761">
      <w:pPr>
        <w:pStyle w:val="ListeParagraf2"/>
        <w:numPr>
          <w:ilvl w:val="0"/>
          <w:numId w:val="4"/>
        </w:numPr>
        <w:ind w:left="567" w:hanging="425"/>
        <w:rPr>
          <w:rFonts w:ascii="Times New Roman" w:hAnsi="Times New Roman"/>
          <w:sz w:val="18"/>
          <w:szCs w:val="18"/>
          <w:lang w:eastAsia="tr-TR"/>
        </w:rPr>
      </w:pPr>
      <w:r>
        <w:rPr>
          <w:rFonts w:ascii="Times New Roman" w:hAnsi="Times New Roman"/>
          <w:sz w:val="18"/>
          <w:szCs w:val="18"/>
          <w:lang w:eastAsia="tr-TR"/>
        </w:rPr>
        <w:t>Ürünler şartname hükümlerine uygun h</w:t>
      </w:r>
      <w:r>
        <w:rPr>
          <w:rFonts w:ascii="Times New Roman" w:hAnsi="Times New Roman"/>
          <w:sz w:val="18"/>
          <w:szCs w:val="18"/>
          <w:lang w:eastAsia="tr-TR"/>
        </w:rPr>
        <w:t>azırlandığı görüldükten sonra teslim alınacaktır.</w:t>
      </w:r>
    </w:p>
    <w:p w14:paraId="506080D1" w14:textId="77777777" w:rsidR="00AD2D33" w:rsidRDefault="000A2761">
      <w:pPr>
        <w:widowControl/>
        <w:numPr>
          <w:ilvl w:val="0"/>
          <w:numId w:val="4"/>
        </w:numPr>
        <w:ind w:left="567" w:hanging="425"/>
        <w:jc w:val="both"/>
        <w:rPr>
          <w:sz w:val="18"/>
          <w:szCs w:val="18"/>
        </w:rPr>
      </w:pPr>
      <w:r>
        <w:rPr>
          <w:sz w:val="18"/>
          <w:szCs w:val="18"/>
        </w:rPr>
        <w:t>Ürünlerin nakli, yükleme, boşaltma, istif, depolama işleri ile ilgili tüm sorumluluk istekliye ait olup, bununla ilgili gereken her türlü alet, edevat, işçilik, paketleme, sigorta, taşıma ve benzeri yükümlü</w:t>
      </w:r>
      <w:r>
        <w:rPr>
          <w:sz w:val="18"/>
          <w:szCs w:val="18"/>
        </w:rPr>
        <w:t xml:space="preserve">lüklerden doğacak ücretlerin ödenmesinden mesuldür. </w:t>
      </w:r>
    </w:p>
    <w:p w14:paraId="213AAEB0" w14:textId="77777777" w:rsidR="00AD2D33" w:rsidRDefault="000A2761">
      <w:pPr>
        <w:widowControl/>
        <w:numPr>
          <w:ilvl w:val="0"/>
          <w:numId w:val="4"/>
        </w:numPr>
        <w:ind w:left="567" w:hanging="425"/>
        <w:jc w:val="both"/>
        <w:rPr>
          <w:sz w:val="18"/>
          <w:szCs w:val="18"/>
        </w:rPr>
      </w:pPr>
      <w:r>
        <w:rPr>
          <w:sz w:val="18"/>
          <w:szCs w:val="18"/>
        </w:rPr>
        <w:t>Ürünlerin yükleme, boşaltma ve nakli esnasında her türlü emniyet önlemini istekli alacaktır.</w:t>
      </w:r>
    </w:p>
    <w:p w14:paraId="634C6AD4" w14:textId="77777777" w:rsidR="00AD2D33" w:rsidRDefault="000A2761">
      <w:pPr>
        <w:widowControl/>
        <w:numPr>
          <w:ilvl w:val="0"/>
          <w:numId w:val="4"/>
        </w:numPr>
        <w:overflowPunct w:val="0"/>
        <w:autoSpaceDE w:val="0"/>
        <w:autoSpaceDN w:val="0"/>
        <w:adjustRightInd w:val="0"/>
        <w:ind w:left="567" w:hanging="425"/>
        <w:jc w:val="both"/>
        <w:textAlignment w:val="baseline"/>
        <w:rPr>
          <w:sz w:val="18"/>
          <w:szCs w:val="18"/>
        </w:rPr>
      </w:pPr>
      <w:r>
        <w:rPr>
          <w:sz w:val="18"/>
          <w:szCs w:val="18"/>
        </w:rPr>
        <w:t>İstekli; Sur Yeşilli Ortaokuluna ait bilgi, belge, fotoğraf ve logoları İdarenin izni olmadan hiçbir yerde kul</w:t>
      </w:r>
      <w:r>
        <w:rPr>
          <w:sz w:val="18"/>
          <w:szCs w:val="18"/>
        </w:rPr>
        <w:t>lanamaz.</w:t>
      </w:r>
    </w:p>
    <w:p w14:paraId="05AB3F81" w14:textId="77777777" w:rsidR="00AD2D33" w:rsidRDefault="000A2761">
      <w:pPr>
        <w:widowControl/>
        <w:numPr>
          <w:ilvl w:val="0"/>
          <w:numId w:val="4"/>
        </w:numPr>
        <w:overflowPunct w:val="0"/>
        <w:autoSpaceDE w:val="0"/>
        <w:autoSpaceDN w:val="0"/>
        <w:adjustRightInd w:val="0"/>
        <w:ind w:left="567" w:hanging="425"/>
        <w:jc w:val="both"/>
        <w:textAlignment w:val="baseline"/>
        <w:rPr>
          <w:sz w:val="18"/>
          <w:szCs w:val="18"/>
        </w:rPr>
      </w:pPr>
      <w:r>
        <w:rPr>
          <w:sz w:val="18"/>
          <w:szCs w:val="18"/>
        </w:rPr>
        <w:t>Ürünler İdare tarafından tek seferde teslim alınacaktır.</w:t>
      </w:r>
    </w:p>
    <w:p w14:paraId="15AFEE57" w14:textId="77777777" w:rsidR="00AD2D33" w:rsidRDefault="000A2761">
      <w:pPr>
        <w:widowControl/>
        <w:numPr>
          <w:ilvl w:val="0"/>
          <w:numId w:val="4"/>
        </w:numPr>
        <w:overflowPunct w:val="0"/>
        <w:autoSpaceDE w:val="0"/>
        <w:autoSpaceDN w:val="0"/>
        <w:adjustRightInd w:val="0"/>
        <w:ind w:left="567" w:hanging="425"/>
        <w:jc w:val="both"/>
        <w:textAlignment w:val="baseline"/>
        <w:rPr>
          <w:sz w:val="18"/>
          <w:szCs w:val="18"/>
        </w:rPr>
      </w:pPr>
      <w:r>
        <w:rPr>
          <w:bCs/>
          <w:sz w:val="18"/>
          <w:szCs w:val="18"/>
        </w:rPr>
        <w:t>Numune, katalog veya aydınlatıcı doküman teklif esnasında teslim edilecektir. Numuneler orijinal ambalajında olacaktır. Numune teslim edilmeyen teklifler değerlendirmeye alınmayacaktır. Tekn</w:t>
      </w:r>
      <w:r>
        <w:rPr>
          <w:bCs/>
          <w:sz w:val="18"/>
          <w:szCs w:val="18"/>
        </w:rPr>
        <w:t>ik şartnamede belirtilen özelliklere göre hazırlanan numunelere göre ürünlerin uygunluğuna karar verilecektir.</w:t>
      </w:r>
    </w:p>
    <w:p w14:paraId="1957351B" w14:textId="77777777" w:rsidR="00AD2D33" w:rsidRDefault="000A2761">
      <w:pPr>
        <w:widowControl/>
        <w:numPr>
          <w:ilvl w:val="0"/>
          <w:numId w:val="4"/>
        </w:numPr>
        <w:overflowPunct w:val="0"/>
        <w:autoSpaceDE w:val="0"/>
        <w:autoSpaceDN w:val="0"/>
        <w:adjustRightInd w:val="0"/>
        <w:ind w:left="567" w:hanging="425"/>
        <w:jc w:val="both"/>
        <w:textAlignment w:val="baseline"/>
        <w:rPr>
          <w:sz w:val="18"/>
          <w:szCs w:val="18"/>
        </w:rPr>
      </w:pPr>
      <w:r>
        <w:rPr>
          <w:sz w:val="18"/>
          <w:szCs w:val="18"/>
        </w:rPr>
        <w:t xml:space="preserve">İstekli, şartnameye göre üstlendiği yükümlülüklerini yerine getirmesi sırasında ilgili mevzuat hükümleri gereğince koruma altına alınmış </w:t>
      </w:r>
      <w:r>
        <w:rPr>
          <w:sz w:val="18"/>
          <w:szCs w:val="18"/>
        </w:rPr>
        <w:t xml:space="preserve">fikri ve/veya sınai mülkiyet konusu olan bir hak ve/veya menfaatin ihlal edilmesi halinde, bundan kaynaklanan her türlü idari, hukuki, cezai ve mali sorumluluk isteklinin kendisine aittir. Fikri ve/veya sınai, marka, patent, endüstriyel tasarım ve faydalı </w:t>
      </w:r>
      <w:r>
        <w:rPr>
          <w:sz w:val="18"/>
          <w:szCs w:val="18"/>
        </w:rPr>
        <w:t>model hak bedellerini ödeyecektir.</w:t>
      </w:r>
    </w:p>
    <w:p w14:paraId="419D1ACF" w14:textId="77777777" w:rsidR="00AD2D33" w:rsidRDefault="000A2761">
      <w:pPr>
        <w:widowControl/>
        <w:numPr>
          <w:ilvl w:val="0"/>
          <w:numId w:val="4"/>
        </w:numPr>
        <w:overflowPunct w:val="0"/>
        <w:autoSpaceDE w:val="0"/>
        <w:autoSpaceDN w:val="0"/>
        <w:adjustRightInd w:val="0"/>
        <w:ind w:left="567" w:hanging="425"/>
        <w:jc w:val="both"/>
        <w:textAlignment w:val="baseline"/>
        <w:rPr>
          <w:sz w:val="18"/>
          <w:szCs w:val="18"/>
        </w:rPr>
      </w:pPr>
      <w:r>
        <w:rPr>
          <w:sz w:val="18"/>
          <w:szCs w:val="18"/>
        </w:rPr>
        <w:t>Ürünlerle ilgili muhtemel yasal sorunların ortaya çıkması durumunda üçüncü kişiler tarafından tazminat talep edildiği takdirde tüm masraflar istekliye aittir. Bu sözleşmeye konu ürünlerin ilgili üçüncü kişilerden gelebile</w:t>
      </w:r>
      <w:r>
        <w:rPr>
          <w:sz w:val="18"/>
          <w:szCs w:val="18"/>
        </w:rPr>
        <w:t xml:space="preserve">cek her türlü hukuki ve cezai parasal ödemeleri, tazminatları istekli ödeyecektir.  </w:t>
      </w:r>
    </w:p>
    <w:p w14:paraId="431A5469" w14:textId="77777777" w:rsidR="00AD2D33" w:rsidRDefault="000A2761">
      <w:pPr>
        <w:widowControl/>
        <w:numPr>
          <w:ilvl w:val="0"/>
          <w:numId w:val="4"/>
        </w:numPr>
        <w:autoSpaceDE w:val="0"/>
        <w:autoSpaceDN w:val="0"/>
        <w:adjustRightInd w:val="0"/>
        <w:ind w:left="567" w:hanging="425"/>
        <w:jc w:val="both"/>
        <w:rPr>
          <w:sz w:val="18"/>
          <w:szCs w:val="18"/>
        </w:rPr>
      </w:pPr>
      <w:r>
        <w:rPr>
          <w:sz w:val="18"/>
          <w:szCs w:val="18"/>
        </w:rPr>
        <w:t>Bu şartname kapsamındaki işin uygulanmasından doğabilecek her türlü uyuşmazlık durumunda, İdare defterleri ve tahlil raporları ile İdare tarafından tutulmuş tutanakların v</w:t>
      </w:r>
      <w:r>
        <w:rPr>
          <w:sz w:val="18"/>
          <w:szCs w:val="18"/>
        </w:rPr>
        <w:t xml:space="preserve">eya diğer belgelerin muteber bulunduğunu istekli kabul eder. </w:t>
      </w:r>
    </w:p>
    <w:p w14:paraId="6425187C" w14:textId="77777777" w:rsidR="00AD2D33" w:rsidRDefault="000A2761">
      <w:pPr>
        <w:widowControl/>
        <w:numPr>
          <w:ilvl w:val="0"/>
          <w:numId w:val="4"/>
        </w:numPr>
        <w:autoSpaceDE w:val="0"/>
        <w:autoSpaceDN w:val="0"/>
        <w:adjustRightInd w:val="0"/>
        <w:ind w:left="567" w:hanging="425"/>
        <w:jc w:val="both"/>
        <w:rPr>
          <w:sz w:val="18"/>
          <w:szCs w:val="18"/>
        </w:rPr>
      </w:pPr>
      <w:r>
        <w:rPr>
          <w:sz w:val="18"/>
          <w:szCs w:val="18"/>
        </w:rPr>
        <w:t>İstekliler kısmi teklif veremeyeceklerdir. </w:t>
      </w:r>
    </w:p>
    <w:p w14:paraId="7E292CCD" w14:textId="77777777" w:rsidR="00AD2D33" w:rsidRDefault="000A2761">
      <w:pPr>
        <w:widowControl/>
        <w:numPr>
          <w:ilvl w:val="0"/>
          <w:numId w:val="4"/>
        </w:numPr>
        <w:autoSpaceDE w:val="0"/>
        <w:autoSpaceDN w:val="0"/>
        <w:adjustRightInd w:val="0"/>
        <w:ind w:left="567" w:hanging="425"/>
        <w:jc w:val="both"/>
        <w:rPr>
          <w:sz w:val="18"/>
          <w:szCs w:val="18"/>
        </w:rPr>
      </w:pPr>
      <w:r>
        <w:rPr>
          <w:sz w:val="18"/>
          <w:szCs w:val="18"/>
        </w:rPr>
        <w:t>Ürünler İdarece istekliye bildirilen adetlerde paketlenerek, paket içerikleri ve adetleri ambalajların dört tarafına yapıştırılacak etiketlerle belirt</w:t>
      </w:r>
      <w:r>
        <w:rPr>
          <w:sz w:val="18"/>
          <w:szCs w:val="18"/>
        </w:rPr>
        <w:t>ilecektir.</w:t>
      </w:r>
    </w:p>
    <w:p w14:paraId="0CA8B9EC" w14:textId="77777777" w:rsidR="00AD2D33" w:rsidRDefault="00AD2D33">
      <w:pPr>
        <w:widowControl/>
        <w:autoSpaceDE w:val="0"/>
        <w:autoSpaceDN w:val="0"/>
        <w:adjustRightInd w:val="0"/>
        <w:jc w:val="both"/>
        <w:rPr>
          <w:sz w:val="18"/>
          <w:szCs w:val="18"/>
        </w:rPr>
      </w:pPr>
    </w:p>
    <w:p w14:paraId="3FF1598B" w14:textId="77777777" w:rsidR="00AD2D33" w:rsidRDefault="00AD2D33">
      <w:pPr>
        <w:widowControl/>
        <w:autoSpaceDE w:val="0"/>
        <w:autoSpaceDN w:val="0"/>
        <w:adjustRightInd w:val="0"/>
        <w:jc w:val="both"/>
        <w:rPr>
          <w:sz w:val="18"/>
          <w:szCs w:val="18"/>
        </w:rPr>
      </w:pPr>
    </w:p>
    <w:p w14:paraId="2904F5ED" w14:textId="77777777" w:rsidR="00AD2D33" w:rsidRDefault="00AD2D33">
      <w:pPr>
        <w:widowControl/>
        <w:autoSpaceDE w:val="0"/>
        <w:autoSpaceDN w:val="0"/>
        <w:adjustRightInd w:val="0"/>
        <w:jc w:val="both"/>
        <w:rPr>
          <w:sz w:val="18"/>
          <w:szCs w:val="18"/>
        </w:rPr>
      </w:pPr>
    </w:p>
    <w:p w14:paraId="3E5B4310" w14:textId="77777777" w:rsidR="00AD2D33" w:rsidRDefault="00AD2D33">
      <w:pPr>
        <w:widowControl/>
        <w:ind w:left="567"/>
        <w:jc w:val="both"/>
        <w:rPr>
          <w:sz w:val="18"/>
          <w:szCs w:val="18"/>
        </w:rPr>
      </w:pPr>
    </w:p>
    <w:p w14:paraId="4E289EF8" w14:textId="4C60244C" w:rsidR="00AD2D33" w:rsidRDefault="000A2761">
      <w:pPr>
        <w:widowControl/>
        <w:ind w:left="567"/>
        <w:rPr>
          <w:b/>
          <w:bCs/>
          <w:sz w:val="18"/>
          <w:szCs w:val="18"/>
        </w:rPr>
      </w:pPr>
      <w:r>
        <w:rPr>
          <w:b/>
          <w:bCs/>
          <w:sz w:val="18"/>
          <w:szCs w:val="18"/>
        </w:rPr>
        <w:t xml:space="preserve">                                                                                    1</w:t>
      </w:r>
      <w:r w:rsidR="00BF0819">
        <w:rPr>
          <w:b/>
          <w:bCs/>
          <w:sz w:val="18"/>
          <w:szCs w:val="18"/>
        </w:rPr>
        <w:t>4</w:t>
      </w:r>
      <w:r>
        <w:rPr>
          <w:b/>
          <w:bCs/>
          <w:sz w:val="18"/>
          <w:szCs w:val="18"/>
        </w:rPr>
        <w:t>.10.2022</w:t>
      </w:r>
    </w:p>
    <w:p w14:paraId="076767FD" w14:textId="77777777" w:rsidR="00AD2D33" w:rsidRDefault="00AD2D33">
      <w:pPr>
        <w:widowControl/>
        <w:ind w:left="567"/>
        <w:jc w:val="center"/>
        <w:rPr>
          <w:b/>
          <w:bCs/>
          <w:sz w:val="18"/>
          <w:szCs w:val="18"/>
        </w:rPr>
      </w:pPr>
    </w:p>
    <w:p w14:paraId="250D0ADC" w14:textId="77777777" w:rsidR="00AD2D33" w:rsidRDefault="00AD2D33">
      <w:pPr>
        <w:widowControl/>
        <w:ind w:left="567"/>
        <w:jc w:val="center"/>
        <w:rPr>
          <w:b/>
          <w:bCs/>
          <w:sz w:val="18"/>
          <w:szCs w:val="18"/>
        </w:rPr>
      </w:pPr>
    </w:p>
    <w:p w14:paraId="00666B60" w14:textId="77777777" w:rsidR="00AD2D33" w:rsidRDefault="000A2761">
      <w:pPr>
        <w:widowControl/>
        <w:jc w:val="center"/>
        <w:rPr>
          <w:b/>
          <w:bCs/>
          <w:sz w:val="18"/>
          <w:szCs w:val="18"/>
        </w:rPr>
      </w:pPr>
      <w:r>
        <w:rPr>
          <w:b/>
          <w:bCs/>
          <w:sz w:val="18"/>
          <w:szCs w:val="18"/>
        </w:rPr>
        <w:t>Mahmut AKTAŞ</w:t>
      </w:r>
    </w:p>
    <w:p w14:paraId="7431DFFE" w14:textId="77777777" w:rsidR="00AD2D33" w:rsidRDefault="000A2761">
      <w:pPr>
        <w:widowControl/>
        <w:jc w:val="center"/>
        <w:rPr>
          <w:b/>
          <w:bCs/>
          <w:sz w:val="18"/>
          <w:szCs w:val="18"/>
        </w:rPr>
      </w:pPr>
      <w:r>
        <w:rPr>
          <w:b/>
          <w:bCs/>
          <w:sz w:val="18"/>
          <w:szCs w:val="18"/>
        </w:rPr>
        <w:t>Okul Müdürü</w:t>
      </w:r>
    </w:p>
    <w:p w14:paraId="386B143A" w14:textId="77777777" w:rsidR="00AD2D33" w:rsidRDefault="00AD2D33">
      <w:pPr>
        <w:jc w:val="center"/>
        <w:rPr>
          <w:sz w:val="18"/>
          <w:szCs w:val="18"/>
        </w:rPr>
      </w:pPr>
    </w:p>
    <w:p w14:paraId="7EF3CE28" w14:textId="77777777" w:rsidR="00AD2D33" w:rsidRDefault="00AD2D33">
      <w:pPr>
        <w:rPr>
          <w:sz w:val="18"/>
          <w:szCs w:val="18"/>
        </w:rPr>
      </w:pPr>
    </w:p>
    <w:p w14:paraId="6A38D39B" w14:textId="77777777" w:rsidR="00AD2D33" w:rsidRDefault="00AD2D33">
      <w:pPr>
        <w:rPr>
          <w:sz w:val="18"/>
          <w:szCs w:val="18"/>
        </w:rPr>
      </w:pPr>
    </w:p>
    <w:p w14:paraId="211AE3E9" w14:textId="77777777" w:rsidR="00AD2D33" w:rsidRDefault="00AD2D33">
      <w:pPr>
        <w:rPr>
          <w:sz w:val="18"/>
          <w:szCs w:val="18"/>
        </w:rPr>
      </w:pPr>
    </w:p>
    <w:p w14:paraId="1FA62C20" w14:textId="77777777" w:rsidR="00AD2D33" w:rsidRDefault="000A2761">
      <w:pPr>
        <w:tabs>
          <w:tab w:val="left" w:pos="1668"/>
        </w:tabs>
        <w:rPr>
          <w:sz w:val="18"/>
          <w:szCs w:val="18"/>
        </w:rPr>
      </w:pPr>
      <w:r>
        <w:rPr>
          <w:sz w:val="18"/>
          <w:szCs w:val="18"/>
        </w:rPr>
        <w:tab/>
      </w:r>
    </w:p>
    <w:p w14:paraId="44F7903B" w14:textId="77777777" w:rsidR="00AD2D33" w:rsidRDefault="00AD2D33">
      <w:pPr>
        <w:tabs>
          <w:tab w:val="left" w:pos="1668"/>
        </w:tabs>
        <w:rPr>
          <w:sz w:val="18"/>
          <w:szCs w:val="18"/>
        </w:rPr>
      </w:pPr>
    </w:p>
    <w:sectPr w:rsidR="00AD2D33">
      <w:headerReference w:type="default" r:id="rId8"/>
      <w:footerReference w:type="default" r:id="rId9"/>
      <w:footerReference w:type="first" r:id="rId10"/>
      <w:pgSz w:w="11906" w:h="16838"/>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78A7" w14:textId="77777777" w:rsidR="000A2761" w:rsidRDefault="000A2761">
      <w:r>
        <w:separator/>
      </w:r>
    </w:p>
  </w:endnote>
  <w:endnote w:type="continuationSeparator" w:id="0">
    <w:p w14:paraId="1966F66F" w14:textId="77777777" w:rsidR="000A2761" w:rsidRDefault="000A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umnst777 Lt BT">
    <w:altName w:val="Lucida Sans Unicode"/>
    <w:charset w:val="00"/>
    <w:family w:val="swiss"/>
    <w:pitch w:val="default"/>
    <w:sig w:usb0="00000000" w:usb1="00000000" w:usb2="00000000" w:usb3="00000000" w:csb0="0000001B" w:csb1="00000000"/>
  </w:font>
  <w:font w:name="Times New Roman TUR">
    <w:altName w:val="Times"/>
    <w:panose1 w:val="02020603050405020304"/>
    <w:charset w:val="A2"/>
    <w:family w:val="roman"/>
    <w:pitch w:val="variable"/>
    <w:sig w:usb0="E0002EFF" w:usb1="C000785B" w:usb2="00000009" w:usb3="00000000" w:csb0="000001FF" w:csb1="00000000"/>
  </w:font>
  <w:font w:name="Liberation San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AutoText"/>
      </w:docPartObj>
    </w:sdtPr>
    <w:sdtEndPr/>
    <w:sdtContent>
      <w:p w14:paraId="2477D6F3" w14:textId="77777777" w:rsidR="00AD2D33" w:rsidRDefault="000A2761">
        <w:pPr>
          <w:pStyle w:val="AltBilgi"/>
          <w:jc w:val="center"/>
        </w:pPr>
        <w:r>
          <w:fldChar w:fldCharType="begin"/>
        </w:r>
        <w:r>
          <w:instrText>PAGE   \* MERGEFORMAT</w:instrText>
        </w:r>
        <w:r>
          <w:fldChar w:fldCharType="separate"/>
        </w:r>
        <w:r>
          <w:t>2</w:t>
        </w:r>
        <w:r>
          <w:fldChar w:fldCharType="end"/>
        </w:r>
      </w:p>
    </w:sdtContent>
  </w:sdt>
  <w:p w14:paraId="247DEE0A" w14:textId="77777777" w:rsidR="00AD2D33" w:rsidRDefault="00AD2D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7"/>
      <w:gridCol w:w="3357"/>
      <w:gridCol w:w="3351"/>
    </w:tblGrid>
    <w:tr w:rsidR="00AD2D33" w14:paraId="72E7E7D9" w14:textId="77777777">
      <w:trPr>
        <w:trHeight w:val="249"/>
      </w:trPr>
      <w:tc>
        <w:tcPr>
          <w:tcW w:w="3357" w:type="dxa"/>
          <w:vAlign w:val="center"/>
        </w:tcPr>
        <w:p w14:paraId="3CFF81BB" w14:textId="77777777" w:rsidR="00AD2D33" w:rsidRDefault="000A2761">
          <w:pPr>
            <w:pStyle w:val="AltBilgi"/>
            <w:jc w:val="center"/>
            <w:rPr>
              <w:sz w:val="22"/>
            </w:rPr>
          </w:pPr>
          <w:r>
            <w:rPr>
              <w:sz w:val="20"/>
            </w:rPr>
            <w:t>HAZIRLAYAN</w:t>
          </w:r>
        </w:p>
      </w:tc>
      <w:tc>
        <w:tcPr>
          <w:tcW w:w="3357" w:type="dxa"/>
          <w:vAlign w:val="center"/>
        </w:tcPr>
        <w:p w14:paraId="3120BFD9" w14:textId="77777777" w:rsidR="00AD2D33" w:rsidRDefault="000A2761">
          <w:pPr>
            <w:pStyle w:val="AltBilgi"/>
            <w:jc w:val="center"/>
            <w:rPr>
              <w:sz w:val="22"/>
            </w:rPr>
          </w:pPr>
          <w:r>
            <w:rPr>
              <w:sz w:val="20"/>
            </w:rPr>
            <w:t>KONTROL</w:t>
          </w:r>
        </w:p>
      </w:tc>
      <w:tc>
        <w:tcPr>
          <w:tcW w:w="3351" w:type="dxa"/>
          <w:vAlign w:val="center"/>
        </w:tcPr>
        <w:p w14:paraId="506CA44C" w14:textId="77777777" w:rsidR="00AD2D33" w:rsidRDefault="000A2761">
          <w:pPr>
            <w:pStyle w:val="AltBilgi"/>
            <w:jc w:val="center"/>
            <w:rPr>
              <w:sz w:val="22"/>
            </w:rPr>
          </w:pPr>
          <w:r>
            <w:rPr>
              <w:sz w:val="20"/>
            </w:rPr>
            <w:t>ONAY</w:t>
          </w:r>
        </w:p>
      </w:tc>
    </w:tr>
    <w:tr w:rsidR="00AD2D33" w14:paraId="7B403206" w14:textId="77777777">
      <w:trPr>
        <w:trHeight w:val="557"/>
      </w:trPr>
      <w:tc>
        <w:tcPr>
          <w:tcW w:w="3357" w:type="dxa"/>
          <w:vAlign w:val="center"/>
        </w:tcPr>
        <w:p w14:paraId="45B673C8" w14:textId="77777777" w:rsidR="00AD2D33" w:rsidRDefault="00AD2D33">
          <w:pPr>
            <w:pStyle w:val="AltBilgi"/>
            <w:jc w:val="center"/>
            <w:rPr>
              <w:sz w:val="22"/>
              <w:u w:val="single"/>
            </w:rPr>
          </w:pPr>
        </w:p>
        <w:p w14:paraId="0384948E" w14:textId="77777777" w:rsidR="00AD2D33" w:rsidRDefault="00AD2D33">
          <w:pPr>
            <w:pStyle w:val="AltBilgi"/>
            <w:jc w:val="center"/>
            <w:rPr>
              <w:sz w:val="20"/>
              <w:u w:val="single"/>
            </w:rPr>
          </w:pPr>
        </w:p>
        <w:p w14:paraId="1043B759" w14:textId="77777777" w:rsidR="00AD2D33" w:rsidRDefault="00AD2D33">
          <w:pPr>
            <w:pStyle w:val="AltBilgi"/>
            <w:jc w:val="center"/>
            <w:rPr>
              <w:sz w:val="22"/>
              <w:u w:val="single"/>
            </w:rPr>
          </w:pPr>
        </w:p>
      </w:tc>
      <w:tc>
        <w:tcPr>
          <w:tcW w:w="3357" w:type="dxa"/>
          <w:vAlign w:val="center"/>
        </w:tcPr>
        <w:p w14:paraId="10DD87CF" w14:textId="77777777" w:rsidR="00AD2D33" w:rsidRDefault="00AD2D33">
          <w:pPr>
            <w:pStyle w:val="AltBilgi"/>
            <w:jc w:val="center"/>
            <w:rPr>
              <w:sz w:val="20"/>
              <w:u w:val="single"/>
            </w:rPr>
          </w:pPr>
        </w:p>
      </w:tc>
      <w:tc>
        <w:tcPr>
          <w:tcW w:w="3351" w:type="dxa"/>
          <w:vAlign w:val="center"/>
        </w:tcPr>
        <w:p w14:paraId="1DAFC5B3" w14:textId="77777777" w:rsidR="00AD2D33" w:rsidRDefault="00AD2D33">
          <w:pPr>
            <w:pStyle w:val="AltBilgi"/>
            <w:jc w:val="center"/>
            <w:rPr>
              <w:sz w:val="20"/>
              <w:u w:val="single"/>
            </w:rPr>
          </w:pPr>
        </w:p>
      </w:tc>
    </w:tr>
  </w:tbl>
  <w:p w14:paraId="68CC13C0" w14:textId="77777777" w:rsidR="00AD2D33" w:rsidRDefault="00AD2D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025E" w14:textId="77777777" w:rsidR="000A2761" w:rsidRDefault="000A2761">
      <w:r>
        <w:separator/>
      </w:r>
    </w:p>
  </w:footnote>
  <w:footnote w:type="continuationSeparator" w:id="0">
    <w:p w14:paraId="1454E7C2" w14:textId="77777777" w:rsidR="000A2761" w:rsidRDefault="000A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8854" w14:textId="77777777" w:rsidR="00AD2D33" w:rsidRDefault="00AD2D3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68834"/>
    <w:multiLevelType w:val="singleLevel"/>
    <w:tmpl w:val="8C668834"/>
    <w:lvl w:ilvl="0">
      <w:start w:val="1"/>
      <w:numFmt w:val="decimal"/>
      <w:suff w:val="space"/>
      <w:lvlText w:val="%1."/>
      <w:lvlJc w:val="left"/>
    </w:lvl>
  </w:abstractNum>
  <w:abstractNum w:abstractNumId="1" w15:restartNumberingAfterBreak="0">
    <w:nsid w:val="145C3899"/>
    <w:multiLevelType w:val="multilevel"/>
    <w:tmpl w:val="145C38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427714"/>
    <w:multiLevelType w:val="multilevel"/>
    <w:tmpl w:val="43427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855F22"/>
    <w:multiLevelType w:val="multilevel"/>
    <w:tmpl w:val="7B855F22"/>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07EB5"/>
    <w:rsid w:val="00010F54"/>
    <w:rsid w:val="0002089F"/>
    <w:rsid w:val="0002554F"/>
    <w:rsid w:val="000268F0"/>
    <w:rsid w:val="000329AD"/>
    <w:rsid w:val="00033169"/>
    <w:rsid w:val="00035989"/>
    <w:rsid w:val="00042936"/>
    <w:rsid w:val="00043CAE"/>
    <w:rsid w:val="00046092"/>
    <w:rsid w:val="00060A66"/>
    <w:rsid w:val="00060AD6"/>
    <w:rsid w:val="00063BC2"/>
    <w:rsid w:val="00064D4D"/>
    <w:rsid w:val="00071911"/>
    <w:rsid w:val="0007323A"/>
    <w:rsid w:val="00075426"/>
    <w:rsid w:val="00084E30"/>
    <w:rsid w:val="00086D72"/>
    <w:rsid w:val="000870C1"/>
    <w:rsid w:val="00087235"/>
    <w:rsid w:val="000905A8"/>
    <w:rsid w:val="000934AD"/>
    <w:rsid w:val="000939A5"/>
    <w:rsid w:val="000975EA"/>
    <w:rsid w:val="000A2761"/>
    <w:rsid w:val="000A42CC"/>
    <w:rsid w:val="000A50A7"/>
    <w:rsid w:val="000B1975"/>
    <w:rsid w:val="000B7777"/>
    <w:rsid w:val="000C2180"/>
    <w:rsid w:val="000C7209"/>
    <w:rsid w:val="000C7D5C"/>
    <w:rsid w:val="000D34D7"/>
    <w:rsid w:val="000D5B26"/>
    <w:rsid w:val="000D6BB7"/>
    <w:rsid w:val="000D7F82"/>
    <w:rsid w:val="000E3DFA"/>
    <w:rsid w:val="000E634A"/>
    <w:rsid w:val="000F268D"/>
    <w:rsid w:val="000F4423"/>
    <w:rsid w:val="000F5C99"/>
    <w:rsid w:val="000F750E"/>
    <w:rsid w:val="00100128"/>
    <w:rsid w:val="00101BE4"/>
    <w:rsid w:val="00110E60"/>
    <w:rsid w:val="001153DE"/>
    <w:rsid w:val="00117E16"/>
    <w:rsid w:val="00126946"/>
    <w:rsid w:val="00126F8B"/>
    <w:rsid w:val="00140E52"/>
    <w:rsid w:val="001444BB"/>
    <w:rsid w:val="00144EDF"/>
    <w:rsid w:val="00154E0C"/>
    <w:rsid w:val="001632CD"/>
    <w:rsid w:val="00163B43"/>
    <w:rsid w:val="0016680B"/>
    <w:rsid w:val="001732C2"/>
    <w:rsid w:val="001737DD"/>
    <w:rsid w:val="00175E37"/>
    <w:rsid w:val="00176486"/>
    <w:rsid w:val="00177A87"/>
    <w:rsid w:val="00181083"/>
    <w:rsid w:val="00181F21"/>
    <w:rsid w:val="00182843"/>
    <w:rsid w:val="00185B1B"/>
    <w:rsid w:val="00186D80"/>
    <w:rsid w:val="0018742D"/>
    <w:rsid w:val="00190CEE"/>
    <w:rsid w:val="00192C74"/>
    <w:rsid w:val="001938CB"/>
    <w:rsid w:val="001A152E"/>
    <w:rsid w:val="001A2E97"/>
    <w:rsid w:val="001A43E4"/>
    <w:rsid w:val="001B4023"/>
    <w:rsid w:val="001B6DF5"/>
    <w:rsid w:val="001C0F00"/>
    <w:rsid w:val="001C373C"/>
    <w:rsid w:val="001D03AC"/>
    <w:rsid w:val="001D0D77"/>
    <w:rsid w:val="001D1772"/>
    <w:rsid w:val="001D7561"/>
    <w:rsid w:val="001E32B9"/>
    <w:rsid w:val="001E46C4"/>
    <w:rsid w:val="001E59F9"/>
    <w:rsid w:val="001F03AD"/>
    <w:rsid w:val="001F042B"/>
    <w:rsid w:val="001F271F"/>
    <w:rsid w:val="001F608E"/>
    <w:rsid w:val="001F64B0"/>
    <w:rsid w:val="00200D37"/>
    <w:rsid w:val="00201D47"/>
    <w:rsid w:val="00203854"/>
    <w:rsid w:val="00211CA1"/>
    <w:rsid w:val="00214B2A"/>
    <w:rsid w:val="00215DC5"/>
    <w:rsid w:val="00215EAB"/>
    <w:rsid w:val="00216797"/>
    <w:rsid w:val="00217039"/>
    <w:rsid w:val="00221253"/>
    <w:rsid w:val="00230741"/>
    <w:rsid w:val="00233F18"/>
    <w:rsid w:val="00240B16"/>
    <w:rsid w:val="00241C52"/>
    <w:rsid w:val="002423F1"/>
    <w:rsid w:val="0024507C"/>
    <w:rsid w:val="00254C27"/>
    <w:rsid w:val="0025695E"/>
    <w:rsid w:val="00263A8F"/>
    <w:rsid w:val="00264DE2"/>
    <w:rsid w:val="0026538C"/>
    <w:rsid w:val="00275DDD"/>
    <w:rsid w:val="00282D8D"/>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0AFD"/>
    <w:rsid w:val="002F1902"/>
    <w:rsid w:val="002F6197"/>
    <w:rsid w:val="002F6EAD"/>
    <w:rsid w:val="003066E4"/>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67555"/>
    <w:rsid w:val="0037184E"/>
    <w:rsid w:val="00374466"/>
    <w:rsid w:val="00375F19"/>
    <w:rsid w:val="00376C0A"/>
    <w:rsid w:val="00383F78"/>
    <w:rsid w:val="0038760E"/>
    <w:rsid w:val="003914AE"/>
    <w:rsid w:val="00392A27"/>
    <w:rsid w:val="00392F2E"/>
    <w:rsid w:val="003A20B5"/>
    <w:rsid w:val="003B469D"/>
    <w:rsid w:val="003C1858"/>
    <w:rsid w:val="003C5182"/>
    <w:rsid w:val="003D0AFE"/>
    <w:rsid w:val="003D13E2"/>
    <w:rsid w:val="003E0D7E"/>
    <w:rsid w:val="003F3670"/>
    <w:rsid w:val="004033A7"/>
    <w:rsid w:val="0040423C"/>
    <w:rsid w:val="00406D4E"/>
    <w:rsid w:val="0041097E"/>
    <w:rsid w:val="0041334E"/>
    <w:rsid w:val="00415761"/>
    <w:rsid w:val="00420372"/>
    <w:rsid w:val="004209A2"/>
    <w:rsid w:val="004263B9"/>
    <w:rsid w:val="0043060C"/>
    <w:rsid w:val="004328FD"/>
    <w:rsid w:val="004415E0"/>
    <w:rsid w:val="004426C1"/>
    <w:rsid w:val="00446D40"/>
    <w:rsid w:val="0045164D"/>
    <w:rsid w:val="004518C2"/>
    <w:rsid w:val="00452516"/>
    <w:rsid w:val="0045589E"/>
    <w:rsid w:val="00457FA8"/>
    <w:rsid w:val="00463451"/>
    <w:rsid w:val="00467B01"/>
    <w:rsid w:val="00476723"/>
    <w:rsid w:val="00484FA1"/>
    <w:rsid w:val="00492D77"/>
    <w:rsid w:val="004949BD"/>
    <w:rsid w:val="00495D30"/>
    <w:rsid w:val="0049681B"/>
    <w:rsid w:val="004A2F63"/>
    <w:rsid w:val="004B4538"/>
    <w:rsid w:val="004B72AA"/>
    <w:rsid w:val="004C32C9"/>
    <w:rsid w:val="004C472F"/>
    <w:rsid w:val="004C4AE3"/>
    <w:rsid w:val="004D13AC"/>
    <w:rsid w:val="004D2B43"/>
    <w:rsid w:val="004D411D"/>
    <w:rsid w:val="004D5811"/>
    <w:rsid w:val="004E214E"/>
    <w:rsid w:val="004E310E"/>
    <w:rsid w:val="004F1618"/>
    <w:rsid w:val="004F1B17"/>
    <w:rsid w:val="00500B8D"/>
    <w:rsid w:val="0050230E"/>
    <w:rsid w:val="00504DAC"/>
    <w:rsid w:val="00512966"/>
    <w:rsid w:val="00517808"/>
    <w:rsid w:val="00525240"/>
    <w:rsid w:val="00533289"/>
    <w:rsid w:val="005452DF"/>
    <w:rsid w:val="00550D71"/>
    <w:rsid w:val="005511E9"/>
    <w:rsid w:val="00551F86"/>
    <w:rsid w:val="00553C77"/>
    <w:rsid w:val="00567DB9"/>
    <w:rsid w:val="005704F7"/>
    <w:rsid w:val="00580D53"/>
    <w:rsid w:val="00581261"/>
    <w:rsid w:val="00581940"/>
    <w:rsid w:val="00586679"/>
    <w:rsid w:val="005869CE"/>
    <w:rsid w:val="0058774D"/>
    <w:rsid w:val="00590B79"/>
    <w:rsid w:val="00596536"/>
    <w:rsid w:val="005A06FC"/>
    <w:rsid w:val="005A6461"/>
    <w:rsid w:val="005B1948"/>
    <w:rsid w:val="005B38A1"/>
    <w:rsid w:val="005C01DE"/>
    <w:rsid w:val="005C683A"/>
    <w:rsid w:val="005C7ECE"/>
    <w:rsid w:val="005D1053"/>
    <w:rsid w:val="005D1370"/>
    <w:rsid w:val="005D22B8"/>
    <w:rsid w:val="005D2EF6"/>
    <w:rsid w:val="005D77D5"/>
    <w:rsid w:val="005E2597"/>
    <w:rsid w:val="005E2A6F"/>
    <w:rsid w:val="005E576F"/>
    <w:rsid w:val="005E703C"/>
    <w:rsid w:val="006111E7"/>
    <w:rsid w:val="00624181"/>
    <w:rsid w:val="006313B6"/>
    <w:rsid w:val="006323EA"/>
    <w:rsid w:val="0063756F"/>
    <w:rsid w:val="006409F8"/>
    <w:rsid w:val="00643C4A"/>
    <w:rsid w:val="0064442C"/>
    <w:rsid w:val="00646305"/>
    <w:rsid w:val="006514C5"/>
    <w:rsid w:val="00652C93"/>
    <w:rsid w:val="00654957"/>
    <w:rsid w:val="0065652E"/>
    <w:rsid w:val="006606F3"/>
    <w:rsid w:val="00661596"/>
    <w:rsid w:val="00662C7E"/>
    <w:rsid w:val="00664BB7"/>
    <w:rsid w:val="00667A50"/>
    <w:rsid w:val="00671542"/>
    <w:rsid w:val="00675E79"/>
    <w:rsid w:val="0068243F"/>
    <w:rsid w:val="00686CCE"/>
    <w:rsid w:val="00686E5D"/>
    <w:rsid w:val="00686F70"/>
    <w:rsid w:val="00694B18"/>
    <w:rsid w:val="006A3A38"/>
    <w:rsid w:val="006A6D0C"/>
    <w:rsid w:val="006A777D"/>
    <w:rsid w:val="006A7A8E"/>
    <w:rsid w:val="006A7C9C"/>
    <w:rsid w:val="006B5E49"/>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1069"/>
    <w:rsid w:val="006F3589"/>
    <w:rsid w:val="007000EA"/>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87AEA"/>
    <w:rsid w:val="0079593E"/>
    <w:rsid w:val="00797E19"/>
    <w:rsid w:val="007A083C"/>
    <w:rsid w:val="007A2392"/>
    <w:rsid w:val="007A45E5"/>
    <w:rsid w:val="007A6210"/>
    <w:rsid w:val="007B703A"/>
    <w:rsid w:val="007B725F"/>
    <w:rsid w:val="007C188D"/>
    <w:rsid w:val="007C2E01"/>
    <w:rsid w:val="007C3F0D"/>
    <w:rsid w:val="007D3AA7"/>
    <w:rsid w:val="007D4DAE"/>
    <w:rsid w:val="007E3993"/>
    <w:rsid w:val="007F0ADA"/>
    <w:rsid w:val="007F1F60"/>
    <w:rsid w:val="007F3148"/>
    <w:rsid w:val="008009D8"/>
    <w:rsid w:val="00810CA5"/>
    <w:rsid w:val="00810D2E"/>
    <w:rsid w:val="00841760"/>
    <w:rsid w:val="00844931"/>
    <w:rsid w:val="00846284"/>
    <w:rsid w:val="008465F6"/>
    <w:rsid w:val="00847408"/>
    <w:rsid w:val="008507CD"/>
    <w:rsid w:val="00851A2D"/>
    <w:rsid w:val="00860204"/>
    <w:rsid w:val="008626A9"/>
    <w:rsid w:val="008640E2"/>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429"/>
    <w:rsid w:val="008E7E91"/>
    <w:rsid w:val="008F4763"/>
    <w:rsid w:val="008F6676"/>
    <w:rsid w:val="00903FB1"/>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496F"/>
    <w:rsid w:val="0096597C"/>
    <w:rsid w:val="009762BB"/>
    <w:rsid w:val="00981B88"/>
    <w:rsid w:val="00985B58"/>
    <w:rsid w:val="0098769B"/>
    <w:rsid w:val="00991764"/>
    <w:rsid w:val="009949AE"/>
    <w:rsid w:val="0099532B"/>
    <w:rsid w:val="009A1EFB"/>
    <w:rsid w:val="009A2F9B"/>
    <w:rsid w:val="009A5A64"/>
    <w:rsid w:val="009B7754"/>
    <w:rsid w:val="009C079C"/>
    <w:rsid w:val="009D4895"/>
    <w:rsid w:val="009D4A7B"/>
    <w:rsid w:val="009D5AA0"/>
    <w:rsid w:val="009E064B"/>
    <w:rsid w:val="009E213B"/>
    <w:rsid w:val="009E5A00"/>
    <w:rsid w:val="009F046F"/>
    <w:rsid w:val="009F2492"/>
    <w:rsid w:val="009F52B3"/>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732A"/>
    <w:rsid w:val="00A71BB9"/>
    <w:rsid w:val="00A71D11"/>
    <w:rsid w:val="00A71D3E"/>
    <w:rsid w:val="00A815D7"/>
    <w:rsid w:val="00A867CD"/>
    <w:rsid w:val="00A871E5"/>
    <w:rsid w:val="00A962AD"/>
    <w:rsid w:val="00AA05D8"/>
    <w:rsid w:val="00AA1158"/>
    <w:rsid w:val="00AA2615"/>
    <w:rsid w:val="00AA3B05"/>
    <w:rsid w:val="00AA5D04"/>
    <w:rsid w:val="00AA67A1"/>
    <w:rsid w:val="00AC17E2"/>
    <w:rsid w:val="00AC4DC0"/>
    <w:rsid w:val="00AC5D42"/>
    <w:rsid w:val="00AC6FAF"/>
    <w:rsid w:val="00AC7399"/>
    <w:rsid w:val="00AC75CE"/>
    <w:rsid w:val="00AD03D4"/>
    <w:rsid w:val="00AD238F"/>
    <w:rsid w:val="00AD2D33"/>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0662"/>
    <w:rsid w:val="00B65479"/>
    <w:rsid w:val="00B72BB7"/>
    <w:rsid w:val="00B744C0"/>
    <w:rsid w:val="00B746C1"/>
    <w:rsid w:val="00B8042B"/>
    <w:rsid w:val="00B81F8E"/>
    <w:rsid w:val="00B8363F"/>
    <w:rsid w:val="00B84DE5"/>
    <w:rsid w:val="00B915D6"/>
    <w:rsid w:val="00B9373B"/>
    <w:rsid w:val="00B94A34"/>
    <w:rsid w:val="00B97239"/>
    <w:rsid w:val="00BA3B64"/>
    <w:rsid w:val="00BA558D"/>
    <w:rsid w:val="00BB24DA"/>
    <w:rsid w:val="00BC5718"/>
    <w:rsid w:val="00BD1A7D"/>
    <w:rsid w:val="00BD6F48"/>
    <w:rsid w:val="00BE68EA"/>
    <w:rsid w:val="00BE6AF9"/>
    <w:rsid w:val="00BF0819"/>
    <w:rsid w:val="00BF1367"/>
    <w:rsid w:val="00BF341C"/>
    <w:rsid w:val="00BF4323"/>
    <w:rsid w:val="00BF549D"/>
    <w:rsid w:val="00BF7224"/>
    <w:rsid w:val="00C07FF9"/>
    <w:rsid w:val="00C10B1D"/>
    <w:rsid w:val="00C13399"/>
    <w:rsid w:val="00C228F2"/>
    <w:rsid w:val="00C2527C"/>
    <w:rsid w:val="00C25B85"/>
    <w:rsid w:val="00C305CA"/>
    <w:rsid w:val="00C408D4"/>
    <w:rsid w:val="00C45D72"/>
    <w:rsid w:val="00C46073"/>
    <w:rsid w:val="00C463E2"/>
    <w:rsid w:val="00C51C8C"/>
    <w:rsid w:val="00C547FA"/>
    <w:rsid w:val="00C60DDF"/>
    <w:rsid w:val="00C61490"/>
    <w:rsid w:val="00C67D7F"/>
    <w:rsid w:val="00C723EF"/>
    <w:rsid w:val="00C723FC"/>
    <w:rsid w:val="00C73F53"/>
    <w:rsid w:val="00C74327"/>
    <w:rsid w:val="00C76DF7"/>
    <w:rsid w:val="00C771CC"/>
    <w:rsid w:val="00C82460"/>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27E41"/>
    <w:rsid w:val="00D30FB3"/>
    <w:rsid w:val="00D33487"/>
    <w:rsid w:val="00D44057"/>
    <w:rsid w:val="00D44544"/>
    <w:rsid w:val="00D452E1"/>
    <w:rsid w:val="00D47DBD"/>
    <w:rsid w:val="00D511C0"/>
    <w:rsid w:val="00D555DC"/>
    <w:rsid w:val="00D5574D"/>
    <w:rsid w:val="00D6161B"/>
    <w:rsid w:val="00D630BE"/>
    <w:rsid w:val="00D64962"/>
    <w:rsid w:val="00D7164A"/>
    <w:rsid w:val="00D7185F"/>
    <w:rsid w:val="00D72846"/>
    <w:rsid w:val="00D73354"/>
    <w:rsid w:val="00D74032"/>
    <w:rsid w:val="00D7744B"/>
    <w:rsid w:val="00D874A7"/>
    <w:rsid w:val="00D90FD1"/>
    <w:rsid w:val="00D94586"/>
    <w:rsid w:val="00D96E14"/>
    <w:rsid w:val="00DB46AD"/>
    <w:rsid w:val="00DB51E5"/>
    <w:rsid w:val="00DB742B"/>
    <w:rsid w:val="00DB77E9"/>
    <w:rsid w:val="00DC02C4"/>
    <w:rsid w:val="00DC5BBD"/>
    <w:rsid w:val="00DD1EEE"/>
    <w:rsid w:val="00DD26BB"/>
    <w:rsid w:val="00DE264A"/>
    <w:rsid w:val="00DE74CD"/>
    <w:rsid w:val="00DF27F5"/>
    <w:rsid w:val="00DF4D37"/>
    <w:rsid w:val="00DF7320"/>
    <w:rsid w:val="00DF77F7"/>
    <w:rsid w:val="00E02BA7"/>
    <w:rsid w:val="00E06703"/>
    <w:rsid w:val="00E17DA9"/>
    <w:rsid w:val="00E20098"/>
    <w:rsid w:val="00E279E4"/>
    <w:rsid w:val="00E27FAE"/>
    <w:rsid w:val="00E31EDD"/>
    <w:rsid w:val="00E3238A"/>
    <w:rsid w:val="00E407E3"/>
    <w:rsid w:val="00E42F65"/>
    <w:rsid w:val="00E47AD4"/>
    <w:rsid w:val="00E51378"/>
    <w:rsid w:val="00E520E5"/>
    <w:rsid w:val="00E541FE"/>
    <w:rsid w:val="00E62796"/>
    <w:rsid w:val="00E645DD"/>
    <w:rsid w:val="00E65DF7"/>
    <w:rsid w:val="00E71FD2"/>
    <w:rsid w:val="00E812A0"/>
    <w:rsid w:val="00E8185F"/>
    <w:rsid w:val="00E86CC6"/>
    <w:rsid w:val="00E87AD1"/>
    <w:rsid w:val="00E90087"/>
    <w:rsid w:val="00E90E57"/>
    <w:rsid w:val="00E93D8C"/>
    <w:rsid w:val="00E94A7F"/>
    <w:rsid w:val="00E96605"/>
    <w:rsid w:val="00EA1248"/>
    <w:rsid w:val="00EA2E6D"/>
    <w:rsid w:val="00EA7B20"/>
    <w:rsid w:val="00EB1789"/>
    <w:rsid w:val="00EB1F3C"/>
    <w:rsid w:val="00EB6999"/>
    <w:rsid w:val="00EB7A8B"/>
    <w:rsid w:val="00EB7AC2"/>
    <w:rsid w:val="00EC2B97"/>
    <w:rsid w:val="00EC2D22"/>
    <w:rsid w:val="00EC46D6"/>
    <w:rsid w:val="00ED2E74"/>
    <w:rsid w:val="00ED3E22"/>
    <w:rsid w:val="00ED5263"/>
    <w:rsid w:val="00EE0BF4"/>
    <w:rsid w:val="00EE24B2"/>
    <w:rsid w:val="00EE70AC"/>
    <w:rsid w:val="00EF0A7D"/>
    <w:rsid w:val="00F01014"/>
    <w:rsid w:val="00F02218"/>
    <w:rsid w:val="00F02F8D"/>
    <w:rsid w:val="00F06299"/>
    <w:rsid w:val="00F14D7F"/>
    <w:rsid w:val="00F15ED8"/>
    <w:rsid w:val="00F17558"/>
    <w:rsid w:val="00F206B5"/>
    <w:rsid w:val="00F20C9B"/>
    <w:rsid w:val="00F21640"/>
    <w:rsid w:val="00F255A7"/>
    <w:rsid w:val="00F33BAC"/>
    <w:rsid w:val="00F3700F"/>
    <w:rsid w:val="00F40F2A"/>
    <w:rsid w:val="00F42B32"/>
    <w:rsid w:val="00F43B3E"/>
    <w:rsid w:val="00F449FD"/>
    <w:rsid w:val="00F45D3C"/>
    <w:rsid w:val="00F5496C"/>
    <w:rsid w:val="00F566FA"/>
    <w:rsid w:val="00F62931"/>
    <w:rsid w:val="00F70197"/>
    <w:rsid w:val="00F7744D"/>
    <w:rsid w:val="00F80532"/>
    <w:rsid w:val="00F82C89"/>
    <w:rsid w:val="00F866B7"/>
    <w:rsid w:val="00F86C8A"/>
    <w:rsid w:val="00F938D9"/>
    <w:rsid w:val="00FA1672"/>
    <w:rsid w:val="00FA261E"/>
    <w:rsid w:val="00FA6CC9"/>
    <w:rsid w:val="00FB04BC"/>
    <w:rsid w:val="00FB52A4"/>
    <w:rsid w:val="00FC02E2"/>
    <w:rsid w:val="00FC151E"/>
    <w:rsid w:val="00FC1E0A"/>
    <w:rsid w:val="00FC42FA"/>
    <w:rsid w:val="00FC46F8"/>
    <w:rsid w:val="00FC6187"/>
    <w:rsid w:val="00FD460E"/>
    <w:rsid w:val="00FE30C0"/>
    <w:rsid w:val="00FE4E43"/>
    <w:rsid w:val="00FF42FB"/>
    <w:rsid w:val="00FF70EB"/>
    <w:rsid w:val="2D366F2D"/>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0B80D"/>
  <w15:docId w15:val="{1119E13F-6C42-44A3-A96D-4FFFD08F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lsdException w:name="Body Text Indent 2" w:uiPriority="0"/>
    <w:lsdException w:name="Body Text Indent 3" w:semiHidden="1" w:uiPriority="0" w:qFormat="1"/>
    <w:lsdException w:name="Block Text" w:semiHidden="1"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paragraph" w:styleId="Balk1">
    <w:name w:val="heading 1"/>
    <w:basedOn w:val="Normal"/>
    <w:next w:val="Normal"/>
    <w:link w:val="Balk1Char"/>
    <w:qFormat/>
    <w:pPr>
      <w:keepNext/>
      <w:ind w:left="708"/>
      <w:outlineLvl w:val="0"/>
    </w:pPr>
  </w:style>
  <w:style w:type="paragraph" w:styleId="Balk2">
    <w:name w:val="heading 2"/>
    <w:basedOn w:val="Normal"/>
    <w:next w:val="Normal"/>
    <w:link w:val="Balk2Char"/>
    <w:qFormat/>
    <w:pPr>
      <w:keepNext/>
      <w:ind w:left="567" w:right="-1"/>
      <w:jc w:val="both"/>
      <w:outlineLvl w:val="1"/>
    </w:pPr>
    <w:rPr>
      <w:color w:val="000000"/>
    </w:rPr>
  </w:style>
  <w:style w:type="paragraph" w:styleId="Balk3">
    <w:name w:val="heading 3"/>
    <w:basedOn w:val="Normal"/>
    <w:next w:val="Normal"/>
    <w:qFormat/>
    <w:pPr>
      <w:keepNext/>
      <w:ind w:right="1440"/>
      <w:outlineLvl w:val="2"/>
    </w:pPr>
    <w:rPr>
      <w:color w:val="000000"/>
    </w:rPr>
  </w:style>
  <w:style w:type="paragraph" w:styleId="Balk4">
    <w:name w:val="heading 4"/>
    <w:basedOn w:val="Normal"/>
    <w:next w:val="Normal"/>
    <w:qFormat/>
    <w:pPr>
      <w:keepNext/>
      <w:ind w:left="1080" w:right="1440"/>
      <w:outlineLvl w:val="3"/>
    </w:pPr>
    <w:rPr>
      <w:color w:val="000000"/>
    </w:rPr>
  </w:style>
  <w:style w:type="paragraph" w:styleId="Balk5">
    <w:name w:val="heading 5"/>
    <w:basedOn w:val="Normal"/>
    <w:next w:val="Normal"/>
    <w:qFormat/>
    <w:pPr>
      <w:keepNext/>
      <w:widowControl/>
      <w:outlineLvl w:val="4"/>
    </w:pPr>
  </w:style>
  <w:style w:type="paragraph" w:styleId="Balk6">
    <w:name w:val="heading 6"/>
    <w:basedOn w:val="Normal"/>
    <w:next w:val="Normal"/>
    <w:qFormat/>
    <w:pPr>
      <w:keepNext/>
      <w:outlineLvl w:val="5"/>
    </w:pPr>
    <w:rPr>
      <w:rFonts w:ascii="Arial" w:hAnsi="Arial" w:cs="Arial"/>
      <w:b/>
      <w:bCs/>
    </w:rPr>
  </w:style>
  <w:style w:type="paragraph" w:styleId="Balk7">
    <w:name w:val="heading 7"/>
    <w:basedOn w:val="Normal"/>
    <w:next w:val="Normal"/>
    <w:qFormat/>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Pr>
      <w:rFonts w:ascii="Tahoma" w:hAnsi="Tahoma" w:cs="Tahoma"/>
      <w:sz w:val="16"/>
      <w:szCs w:val="16"/>
    </w:rPr>
  </w:style>
  <w:style w:type="paragraph" w:styleId="bekMetni">
    <w:name w:val="Block Text"/>
    <w:basedOn w:val="Normal"/>
    <w:semiHidden/>
    <w:pPr>
      <w:tabs>
        <w:tab w:val="left" w:pos="567"/>
      </w:tabs>
      <w:spacing w:after="80" w:line="320" w:lineRule="atLeast"/>
      <w:ind w:left="705" w:right="100"/>
      <w:jc w:val="both"/>
    </w:pPr>
    <w:rPr>
      <w:rFonts w:ascii="Humnst777 Lt BT" w:hAnsi="Humnst777 Lt BT"/>
    </w:rPr>
  </w:style>
  <w:style w:type="paragraph" w:styleId="GvdeMetni">
    <w:name w:val="Body Text"/>
    <w:basedOn w:val="Normal"/>
    <w:semiHidden/>
    <w:pPr>
      <w:jc w:val="center"/>
    </w:pPr>
  </w:style>
  <w:style w:type="paragraph" w:styleId="GvdeMetni2">
    <w:name w:val="Body Text 2"/>
    <w:basedOn w:val="Normal"/>
    <w:semiHidden/>
    <w:qFormat/>
    <w:pPr>
      <w:jc w:val="center"/>
    </w:pPr>
    <w:rPr>
      <w:rFonts w:ascii="Humnst777 Lt BT" w:hAnsi="Humnst777 Lt BT"/>
      <w:color w:val="000000"/>
      <w:sz w:val="20"/>
    </w:rPr>
  </w:style>
  <w:style w:type="paragraph" w:styleId="GvdeMetni3">
    <w:name w:val="Body Text 3"/>
    <w:basedOn w:val="Normal"/>
    <w:semiHidden/>
    <w:pPr>
      <w:spacing w:line="480" w:lineRule="auto"/>
      <w:jc w:val="both"/>
    </w:pPr>
    <w:rPr>
      <w:rFonts w:ascii="Arial" w:hAnsi="Arial" w:cs="Arial"/>
    </w:rPr>
  </w:style>
  <w:style w:type="paragraph" w:styleId="GvdeMetniGirintisi">
    <w:name w:val="Body Text Indent"/>
    <w:basedOn w:val="Normal"/>
    <w:semiHidden/>
    <w:pPr>
      <w:ind w:left="705"/>
      <w:jc w:val="both"/>
    </w:pPr>
    <w:rPr>
      <w:rFonts w:ascii="Humnst777 Lt BT" w:hAnsi="Humnst777 Lt BT"/>
      <w:snapToGrid w:val="0"/>
      <w:color w:val="000000"/>
    </w:rPr>
  </w:style>
  <w:style w:type="paragraph" w:styleId="GvdeMetniGirintisi2">
    <w:name w:val="Body Text Indent 2"/>
    <w:basedOn w:val="Normal"/>
    <w:link w:val="GvdeMetniGirintisi2Char"/>
    <w:pPr>
      <w:tabs>
        <w:tab w:val="left" w:pos="567"/>
      </w:tabs>
      <w:spacing w:after="80" w:line="320" w:lineRule="atLeast"/>
      <w:ind w:left="705"/>
      <w:jc w:val="both"/>
    </w:pPr>
    <w:rPr>
      <w:rFonts w:ascii="Humnst777 Lt BT" w:hAnsi="Humnst777 Lt BT"/>
    </w:rPr>
  </w:style>
  <w:style w:type="paragraph" w:styleId="GvdeMetniGirintisi3">
    <w:name w:val="Body Text Indent 3"/>
    <w:basedOn w:val="Normal"/>
    <w:semiHidden/>
    <w:qFormat/>
    <w:pPr>
      <w:ind w:left="709"/>
      <w:jc w:val="both"/>
    </w:pPr>
    <w:rPr>
      <w:rFonts w:ascii="Humnst777 Lt BT" w:hAnsi="Humnst777 Lt BT"/>
      <w:snapToGrid w:val="0"/>
      <w:color w:val="000000"/>
    </w:rPr>
  </w:style>
  <w:style w:type="paragraph" w:styleId="BelgeBalantlar">
    <w:name w:val="Document Map"/>
    <w:basedOn w:val="Normal"/>
    <w:semiHidden/>
    <w:unhideWhenUsed/>
    <w:rPr>
      <w:rFonts w:ascii="Tahoma" w:hAnsi="Tahoma" w:cs="Tahoma"/>
      <w:sz w:val="16"/>
      <w:szCs w:val="16"/>
    </w:rPr>
  </w:style>
  <w:style w:type="paragraph" w:styleId="AltBilgi">
    <w:name w:val="footer"/>
    <w:basedOn w:val="Normal"/>
    <w:link w:val="AltBilgiChar"/>
    <w:uiPriority w:val="99"/>
    <w:pPr>
      <w:tabs>
        <w:tab w:val="center" w:pos="4536"/>
        <w:tab w:val="right" w:pos="9072"/>
      </w:tabs>
    </w:pPr>
  </w:style>
  <w:style w:type="paragraph" w:styleId="stBilgi">
    <w:name w:val="header"/>
    <w:basedOn w:val="Normal"/>
    <w:link w:val="stBilgiChar"/>
    <w:pPr>
      <w:tabs>
        <w:tab w:val="center" w:pos="4536"/>
        <w:tab w:val="right" w:pos="9072"/>
      </w:tabs>
    </w:pPr>
  </w:style>
  <w:style w:type="character" w:styleId="SatrNumaras">
    <w:name w:val="line number"/>
    <w:basedOn w:val="VarsaylanParagrafYazTipi"/>
    <w:semiHidden/>
    <w:unhideWhenUsed/>
  </w:style>
  <w:style w:type="paragraph" w:styleId="NormalWeb">
    <w:name w:val="Normal (Web)"/>
    <w:basedOn w:val="Normal"/>
    <w:uiPriority w:val="99"/>
    <w:unhideWhenUsed/>
    <w:pPr>
      <w:widowControl/>
      <w:spacing w:before="100" w:beforeAutospacing="1" w:after="100" w:afterAutospacing="1"/>
    </w:pPr>
    <w:rPr>
      <w:color w:val="000000"/>
      <w:szCs w:val="24"/>
    </w:rPr>
  </w:style>
  <w:style w:type="character" w:styleId="SayfaNumaras">
    <w:name w:val="page number"/>
    <w:basedOn w:val="VarsaylanParagrafYazTipi"/>
    <w:semiHidden/>
  </w:style>
  <w:style w:type="character" w:styleId="Gl">
    <w:name w:val="Strong"/>
    <w:basedOn w:val="VarsaylanParagrafYazTipi"/>
    <w:uiPriority w:val="22"/>
    <w:qFormat/>
    <w:rPr>
      <w:b/>
    </w:rPr>
  </w:style>
  <w:style w:type="paragraph" w:styleId="Altyaz">
    <w:name w:val="Subtitle"/>
    <w:basedOn w:val="Normal"/>
    <w:link w:val="AltyazChar"/>
    <w:qFormat/>
    <w:pPr>
      <w:widowControl/>
    </w:pPr>
    <w:rPr>
      <w:b/>
      <w:bCs/>
      <w:sz w:val="20"/>
      <w:lang w:eastAsia="en-US"/>
    </w:rPr>
  </w:style>
  <w:style w:type="table" w:styleId="TabloKlavuzu">
    <w:name w:val="Table Grid"/>
    <w:basedOn w:val="NormalTablo"/>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nuBal">
    <w:name w:val="Title"/>
    <w:basedOn w:val="Normal"/>
    <w:link w:val="KonuBalChar"/>
    <w:uiPriority w:val="99"/>
    <w:qFormat/>
    <w:pPr>
      <w:spacing w:before="240" w:after="60"/>
      <w:jc w:val="center"/>
      <w:outlineLvl w:val="0"/>
    </w:pPr>
    <w:rPr>
      <w:rFonts w:ascii="Arial" w:hAnsi="Arial"/>
      <w:b/>
      <w:kern w:val="28"/>
      <w:sz w:val="32"/>
    </w:rPr>
  </w:style>
  <w:style w:type="paragraph" w:customStyle="1" w:styleId="GvdeMetni21">
    <w:name w:val="Gövde Metni 21"/>
    <w:basedOn w:val="Normal"/>
    <w:pPr>
      <w:ind w:left="708"/>
    </w:pPr>
  </w:style>
  <w:style w:type="paragraph" w:customStyle="1" w:styleId="bekMetni1">
    <w:name w:val="Öbek Metni1"/>
    <w:basedOn w:val="Normal"/>
    <w:pPr>
      <w:ind w:left="567" w:right="-1"/>
      <w:jc w:val="both"/>
    </w:pPr>
    <w:rPr>
      <w:color w:val="000000"/>
    </w:rPr>
  </w:style>
  <w:style w:type="paragraph" w:customStyle="1" w:styleId="BodyText21">
    <w:name w:val="Body Text 21"/>
    <w:basedOn w:val="Normal"/>
    <w:pPr>
      <w:ind w:right="1440"/>
    </w:pPr>
    <w:rPr>
      <w:color w:val="000000"/>
    </w:rPr>
  </w:style>
  <w:style w:type="paragraph" w:customStyle="1" w:styleId="Header1">
    <w:name w:val="Header 1"/>
    <w:basedOn w:val="KonuBal"/>
    <w:pPr>
      <w:widowControl/>
      <w:spacing w:after="0"/>
      <w:ind w:right="100"/>
      <w:jc w:val="left"/>
      <w:outlineLvl w:val="9"/>
    </w:pPr>
    <w:rPr>
      <w:color w:val="000000"/>
      <w:kern w:val="0"/>
      <w:sz w:val="24"/>
    </w:rPr>
  </w:style>
  <w:style w:type="paragraph" w:customStyle="1" w:styleId="paragraph2">
    <w:name w:val="paragraph 2"/>
    <w:basedOn w:val="Normal"/>
    <w:pPr>
      <w:widowControl/>
      <w:spacing w:before="240"/>
      <w:ind w:left="720" w:right="100"/>
    </w:pPr>
    <w:rPr>
      <w:color w:val="000000"/>
    </w:rPr>
  </w:style>
  <w:style w:type="paragraph" w:customStyle="1" w:styleId="Header2">
    <w:name w:val="Header 2"/>
    <w:basedOn w:val="Normal"/>
    <w:pPr>
      <w:widowControl/>
      <w:spacing w:before="240"/>
      <w:ind w:left="720" w:right="100"/>
    </w:pPr>
    <w:rPr>
      <w:rFonts w:ascii="Arial" w:hAnsi="Arial"/>
      <w:b/>
      <w:color w:val="000000"/>
    </w:rPr>
  </w:style>
  <w:style w:type="paragraph" w:customStyle="1" w:styleId="Body">
    <w:name w:val="Body"/>
    <w:basedOn w:val="Normal"/>
    <w:pPr>
      <w:widowControl/>
      <w:spacing w:before="120"/>
      <w:ind w:left="1080"/>
    </w:pPr>
    <w:rPr>
      <w:snapToGrid w:val="0"/>
      <w:color w:val="000000"/>
      <w:lang w:val="en-US"/>
    </w:rPr>
  </w:style>
  <w:style w:type="paragraph" w:customStyle="1" w:styleId="paragraph3">
    <w:name w:val="paragraph 3"/>
    <w:basedOn w:val="Normal"/>
    <w:pPr>
      <w:widowControl/>
      <w:autoSpaceDE w:val="0"/>
      <w:autoSpaceDN w:val="0"/>
      <w:spacing w:before="240"/>
      <w:ind w:left="1440" w:right="100"/>
    </w:pPr>
    <w:rPr>
      <w:color w:val="000000"/>
      <w:szCs w:val="24"/>
      <w:lang w:val="en-US" w:eastAsia="en-US"/>
    </w:rPr>
  </w:style>
  <w:style w:type="paragraph" w:customStyle="1" w:styleId="TEXT">
    <w:name w:val="TEXT"/>
    <w:basedOn w:val="Normal"/>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Pr>
      <w:sz w:val="24"/>
    </w:rPr>
  </w:style>
  <w:style w:type="character" w:customStyle="1" w:styleId="Balk7Char">
    <w:name w:val="Başlık 7 Char"/>
    <w:basedOn w:val="VarsaylanParagrafYazTipi"/>
    <w:semiHidden/>
    <w:rPr>
      <w:rFonts w:ascii="Calibri" w:eastAsia="Times New Roman" w:hAnsi="Calibri" w:cs="Times New Roman"/>
      <w:sz w:val="24"/>
      <w:szCs w:val="24"/>
    </w:rPr>
  </w:style>
  <w:style w:type="character" w:customStyle="1" w:styleId="BelgeBalantlarChar">
    <w:name w:val="Belge Bağlantıları Char"/>
    <w:basedOn w:val="VarsaylanParagrafYazTipi"/>
    <w:semiHidden/>
    <w:rPr>
      <w:rFonts w:ascii="Tahoma" w:hAnsi="Tahoma" w:cs="Tahoma"/>
      <w:sz w:val="16"/>
      <w:szCs w:val="16"/>
    </w:rPr>
  </w:style>
  <w:style w:type="character" w:customStyle="1" w:styleId="Balk4Char">
    <w:name w:val="Başlık 4 Char"/>
    <w:basedOn w:val="VarsaylanParagrafYazTipi"/>
    <w:rPr>
      <w:color w:val="000000"/>
      <w:sz w:val="24"/>
    </w:rPr>
  </w:style>
  <w:style w:type="paragraph" w:styleId="ListeParagraf">
    <w:name w:val="List Paragraph"/>
    <w:basedOn w:val="Normal"/>
    <w:uiPriority w:val="34"/>
    <w:qFormat/>
    <w:pPr>
      <w:ind w:left="708"/>
    </w:pPr>
  </w:style>
  <w:style w:type="character" w:customStyle="1" w:styleId="KonuBalChar">
    <w:name w:val="Konu Başlığı Char"/>
    <w:basedOn w:val="VarsaylanParagrafYazTipi"/>
    <w:link w:val="KonuBal"/>
    <w:uiPriority w:val="99"/>
    <w:rPr>
      <w:rFonts w:ascii="Arial" w:hAnsi="Arial"/>
      <w:b/>
      <w:kern w:val="28"/>
      <w:sz w:val="32"/>
    </w:rPr>
  </w:style>
  <w:style w:type="character" w:customStyle="1" w:styleId="AltyazChar">
    <w:name w:val="Altyazı Char"/>
    <w:basedOn w:val="VarsaylanParagrafYazTipi"/>
    <w:link w:val="Altyaz"/>
    <w:rPr>
      <w:b/>
      <w:bCs/>
      <w:lang w:eastAsia="en-US"/>
    </w:rPr>
  </w:style>
  <w:style w:type="paragraph" w:customStyle="1" w:styleId="ListeParagraf1">
    <w:name w:val="Liste Paragraf1"/>
    <w:basedOn w:val="Normal"/>
    <w:uiPriority w:val="34"/>
    <w:qFormat/>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Pr>
      <w:sz w:val="24"/>
    </w:rPr>
  </w:style>
  <w:style w:type="paragraph" w:customStyle="1" w:styleId="ListeParagraf2">
    <w:name w:val="Liste Paragraf2"/>
    <w:basedOn w:val="Normal"/>
    <w:qFormat/>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Pr>
      <w:sz w:val="24"/>
    </w:rPr>
  </w:style>
  <w:style w:type="character" w:customStyle="1" w:styleId="Balk2Char">
    <w:name w:val="Başlık 2 Char"/>
    <w:basedOn w:val="VarsaylanParagrafYazTipi"/>
    <w:link w:val="Balk2"/>
    <w:rPr>
      <w:color w:val="000000"/>
      <w:sz w:val="24"/>
    </w:rPr>
  </w:style>
  <w:style w:type="paragraph" w:styleId="AralkYok">
    <w:name w:val="No Spacing"/>
    <w:link w:val="AralkYokChar"/>
    <w:uiPriority w:val="1"/>
    <w:qFormat/>
    <w:rPr>
      <w:sz w:val="24"/>
      <w:szCs w:val="24"/>
    </w:rPr>
  </w:style>
  <w:style w:type="character" w:customStyle="1" w:styleId="apple-converted-space">
    <w:name w:val="apple-converted-space"/>
    <w:basedOn w:val="VarsaylanParagrafYazTipi"/>
  </w:style>
  <w:style w:type="paragraph" w:customStyle="1" w:styleId="Varsaylan">
    <w:name w:val="Varsayılan"/>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Pr>
      <w:rFonts w:ascii="Humnst777 Lt BT" w:hAnsi="Humnst777 Lt BT"/>
      <w:sz w:val="24"/>
    </w:rPr>
  </w:style>
  <w:style w:type="character" w:customStyle="1" w:styleId="AralkYokChar">
    <w:name w:val="Aralık Yok Char"/>
    <w:basedOn w:val="VarsaylanParagrafYazTipi"/>
    <w:link w:val="AralkYok"/>
    <w:uiPriority w:val="1"/>
    <w:locked/>
    <w:rPr>
      <w:sz w:val="24"/>
      <w:szCs w:val="24"/>
    </w:rPr>
  </w:style>
  <w:style w:type="character" w:customStyle="1" w:styleId="Balk1Char">
    <w:name w:val="Başlık 1 Char"/>
    <w:link w:val="Balk1"/>
    <w:rPr>
      <w:sz w:val="24"/>
    </w:rPr>
  </w:style>
  <w:style w:type="paragraph" w:customStyle="1" w:styleId="TableParagraph">
    <w:name w:val="Table Paragraph"/>
    <w:basedOn w:val="Normal"/>
    <w:uiPriority w:val="1"/>
    <w:qFormat/>
    <w:pPr>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2420-652E-450B-990C-ACA4284B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Company>TURBO A.Ş.</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2022-10-19T06:59:00Z</dcterms:created>
  <dcterms:modified xsi:type="dcterms:W3CDTF">2022-10-19T06:59:00Z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B38AA4E07AAF4166882B172D8180F7D9</vt:lpwstr>
  </property>
</Properties>
</file>