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62B7" w14:textId="2866EE87" w:rsidR="00840F22" w:rsidRPr="00D5658C" w:rsidRDefault="00CE253B" w:rsidP="00D5658C">
      <w:pPr>
        <w:pStyle w:val="AralkYok"/>
        <w:jc w:val="center"/>
        <w:rPr>
          <w:rFonts w:ascii="Times New Roman" w:hAnsi="Times New Roman" w:cs="Times New Roman"/>
          <w:b/>
          <w:sz w:val="28"/>
        </w:rPr>
      </w:pPr>
      <w:r>
        <w:rPr>
          <w:rFonts w:ascii="Times New Roman" w:hAnsi="Times New Roman" w:cs="Times New Roman"/>
          <w:b/>
          <w:sz w:val="28"/>
        </w:rPr>
        <w:t>ŞEHİT ALİ İHSAN ÇETİNKAYA</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3D84CB0A"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5AF275DC" w14:textId="77777777" w:rsidTr="007944B8">
        <w:tc>
          <w:tcPr>
            <w:tcW w:w="3681" w:type="dxa"/>
          </w:tcPr>
          <w:p w14:paraId="5E659F90" w14:textId="77777777" w:rsidR="00D5658C" w:rsidRPr="00D5658C" w:rsidRDefault="00D5658C" w:rsidP="007944B8">
            <w:pPr>
              <w:rPr>
                <w:szCs w:val="28"/>
              </w:rPr>
            </w:pPr>
            <w:r w:rsidRPr="00D5658C">
              <w:rPr>
                <w:szCs w:val="28"/>
              </w:rPr>
              <w:t>SINIF DEFTERİ</w:t>
            </w:r>
          </w:p>
        </w:tc>
        <w:tc>
          <w:tcPr>
            <w:tcW w:w="7796" w:type="dxa"/>
          </w:tcPr>
          <w:p w14:paraId="7BA74441" w14:textId="77777777" w:rsidR="00D5658C" w:rsidRPr="00D5658C" w:rsidRDefault="00D5658C" w:rsidP="007944B8">
            <w:pPr>
              <w:rPr>
                <w:szCs w:val="28"/>
              </w:rPr>
            </w:pPr>
            <w:r w:rsidRPr="00D5658C">
              <w:rPr>
                <w:szCs w:val="28"/>
              </w:rPr>
              <w:t>ORTALAMA 50 YAPRAK,25*35 CM EBATINDA PLASTİK KAPAKLI,1. SINIF HAMURDAN OLMALIDIR.</w:t>
            </w:r>
          </w:p>
        </w:tc>
      </w:tr>
      <w:tr w:rsidR="00D5658C" w:rsidRPr="00D5658C" w14:paraId="44EF4A1A" w14:textId="77777777" w:rsidTr="007944B8">
        <w:tc>
          <w:tcPr>
            <w:tcW w:w="3681" w:type="dxa"/>
          </w:tcPr>
          <w:p w14:paraId="56228CC1" w14:textId="77777777"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D5658C" w:rsidRPr="00D5658C" w14:paraId="6528BDFA" w14:textId="77777777" w:rsidTr="007944B8">
        <w:tc>
          <w:tcPr>
            <w:tcW w:w="3681" w:type="dxa"/>
          </w:tcPr>
          <w:p w14:paraId="385BEFCE" w14:textId="77777777" w:rsidR="00D5658C" w:rsidRPr="00D5658C" w:rsidRDefault="00D5658C" w:rsidP="007944B8">
            <w:pPr>
              <w:rPr>
                <w:szCs w:val="28"/>
              </w:rPr>
            </w:pPr>
            <w:r w:rsidRPr="00D5658C">
              <w:rPr>
                <w:szCs w:val="28"/>
              </w:rPr>
              <w:t>MAVİ TÜKENMEZ KALEM*</w:t>
            </w:r>
          </w:p>
        </w:tc>
        <w:tc>
          <w:tcPr>
            <w:tcW w:w="7796" w:type="dxa"/>
          </w:tcPr>
          <w:p w14:paraId="3A0B78DE" w14:textId="77777777" w:rsidR="00D5658C" w:rsidRPr="00D5658C" w:rsidRDefault="00D5658C" w:rsidP="007944B8">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12CB7ABA" w14:textId="77777777" w:rsidTr="007944B8">
        <w:tc>
          <w:tcPr>
            <w:tcW w:w="3681" w:type="dxa"/>
          </w:tcPr>
          <w:p w14:paraId="6CA0FD51" w14:textId="77777777" w:rsidR="00D5658C" w:rsidRPr="00D5658C" w:rsidRDefault="00D5658C" w:rsidP="000A0B13">
            <w:pPr>
              <w:rPr>
                <w:szCs w:val="28"/>
              </w:rPr>
            </w:pPr>
            <w:r w:rsidRPr="00D5658C">
              <w:rPr>
                <w:szCs w:val="28"/>
              </w:rPr>
              <w:t>FÖY DOSYA</w:t>
            </w:r>
          </w:p>
        </w:tc>
        <w:tc>
          <w:tcPr>
            <w:tcW w:w="7796" w:type="dxa"/>
          </w:tcPr>
          <w:p w14:paraId="7722F2DA" w14:textId="77777777" w:rsidR="00D5658C" w:rsidRPr="00D5658C" w:rsidRDefault="00D5658C" w:rsidP="000A0B13">
            <w:pPr>
              <w:rPr>
                <w:szCs w:val="28"/>
              </w:rPr>
            </w:pPr>
            <w:r w:rsidRPr="00D5658C">
              <w:rPr>
                <w:szCs w:val="28"/>
              </w:rPr>
              <w:t>PAKET İÇİ MİKTARI 100 ADET,33-40 MİKRON KALINLIĞINDA, 21,6*30 CM EBATINDA, 1.SINIF KALİTEDE OLMALIDIR</w:t>
            </w:r>
          </w:p>
        </w:tc>
      </w:tr>
      <w:tr w:rsidR="00D5658C" w:rsidRPr="00D5658C" w14:paraId="0417B84D" w14:textId="77777777" w:rsidTr="007944B8">
        <w:tc>
          <w:tcPr>
            <w:tcW w:w="3681" w:type="dxa"/>
          </w:tcPr>
          <w:p w14:paraId="232FE9D8" w14:textId="77777777" w:rsidR="00D5658C" w:rsidRPr="00D5658C" w:rsidRDefault="00D5658C" w:rsidP="000A0B13">
            <w:pPr>
              <w:rPr>
                <w:szCs w:val="28"/>
              </w:rPr>
            </w:pPr>
            <w:r w:rsidRPr="00D5658C">
              <w:rPr>
                <w:szCs w:val="28"/>
              </w:rPr>
              <w:t>MAVİ KAPAKLI DOSYA</w:t>
            </w:r>
          </w:p>
        </w:tc>
        <w:tc>
          <w:tcPr>
            <w:tcW w:w="7796" w:type="dxa"/>
          </w:tcPr>
          <w:p w14:paraId="002AC6C2" w14:textId="77777777" w:rsidR="00D5658C" w:rsidRPr="00D5658C" w:rsidRDefault="00D5658C" w:rsidP="000A0B13">
            <w:pPr>
              <w:rPr>
                <w:szCs w:val="28"/>
              </w:rPr>
            </w:pPr>
            <w:r w:rsidRPr="00D5658C">
              <w:rPr>
                <w:szCs w:val="28"/>
              </w:rPr>
              <w:t xml:space="preserve">ŞEFFAF ÖN YÜZLÜ, A4 </w:t>
            </w:r>
            <w:proofErr w:type="gramStart"/>
            <w:r w:rsidRPr="00D5658C">
              <w:rPr>
                <w:szCs w:val="28"/>
              </w:rPr>
              <w:t>EBATINDA,ORTASINDA</w:t>
            </w:r>
            <w:proofErr w:type="gramEnd"/>
            <w:r w:rsidRPr="00D5658C">
              <w:rPr>
                <w:szCs w:val="28"/>
              </w:rPr>
              <w:t xml:space="preserve"> METAL DAYANIKLI KİLİT BULUNAN 50’Lİ PAKET HALİNDE 1.SINIF KALİTEDE OLMALIDIR.</w:t>
            </w: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12"/>
    <w:rsid w:val="00082EA1"/>
    <w:rsid w:val="0009689A"/>
    <w:rsid w:val="000A0B13"/>
    <w:rsid w:val="002F4418"/>
    <w:rsid w:val="0030387B"/>
    <w:rsid w:val="003C5B36"/>
    <w:rsid w:val="005B2199"/>
    <w:rsid w:val="00610010"/>
    <w:rsid w:val="006405CD"/>
    <w:rsid w:val="006C2C65"/>
    <w:rsid w:val="006E3452"/>
    <w:rsid w:val="007944B8"/>
    <w:rsid w:val="00840F22"/>
    <w:rsid w:val="008D7E34"/>
    <w:rsid w:val="00A869C8"/>
    <w:rsid w:val="00AA5112"/>
    <w:rsid w:val="00AB6579"/>
    <w:rsid w:val="00AF165F"/>
    <w:rsid w:val="00CE253B"/>
    <w:rsid w:val="00D5658C"/>
    <w:rsid w:val="00D72285"/>
    <w:rsid w:val="00E85352"/>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Melek</cp:lastModifiedBy>
  <cp:revision>2</cp:revision>
  <cp:lastPrinted>2022-08-11T14:09:00Z</cp:lastPrinted>
  <dcterms:created xsi:type="dcterms:W3CDTF">2022-09-02T10:11:00Z</dcterms:created>
  <dcterms:modified xsi:type="dcterms:W3CDTF">2022-09-02T10:11:00Z</dcterms:modified>
</cp:coreProperties>
</file>