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4A" w:rsidRPr="009E252B" w:rsidRDefault="00E7261E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BAĞIVAR</w:t>
      </w:r>
      <w:r w:rsidR="00934A03">
        <w:rPr>
          <w:rFonts w:ascii="Times New Roman" w:hAnsi="Times New Roman" w:cs="Times New Roman"/>
          <w:b/>
          <w:bCs/>
          <w:szCs w:val="24"/>
        </w:rPr>
        <w:t xml:space="preserve"> ANADOLU LİSESİ</w:t>
      </w:r>
      <w:r w:rsidR="00DC684A" w:rsidRPr="009E252B">
        <w:rPr>
          <w:rFonts w:ascii="Times New Roman" w:hAnsi="Times New Roman" w:cs="Times New Roman"/>
          <w:b/>
          <w:bCs/>
          <w:szCs w:val="24"/>
        </w:rPr>
        <w:t xml:space="preserve"> MÜDÜRLÜĞÜ </w:t>
      </w:r>
    </w:p>
    <w:p w:rsidR="00DC684A" w:rsidRPr="00C275C6" w:rsidRDefault="00CF64D8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BOYA-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 xml:space="preserve">BADANA </w:t>
      </w:r>
      <w:r w:rsidR="00934A03">
        <w:rPr>
          <w:rFonts w:ascii="Times New Roman" w:hAnsi="Times New Roman" w:cs="Times New Roman"/>
          <w:b/>
          <w:bCs/>
          <w:szCs w:val="24"/>
        </w:rPr>
        <w:t xml:space="preserve"> MALZEMESİ</w:t>
      </w:r>
      <w:proofErr w:type="gramEnd"/>
      <w:r w:rsidR="00934A03">
        <w:rPr>
          <w:rFonts w:ascii="Times New Roman" w:hAnsi="Times New Roman" w:cs="Times New Roman"/>
          <w:b/>
          <w:bCs/>
          <w:szCs w:val="24"/>
        </w:rPr>
        <w:t xml:space="preserve"> </w:t>
      </w:r>
      <w:r w:rsidR="00DC684A" w:rsidRPr="009E252B">
        <w:rPr>
          <w:rFonts w:ascii="Times New Roman" w:hAnsi="Times New Roman" w:cs="Times New Roman"/>
          <w:b/>
          <w:bCs/>
          <w:szCs w:val="24"/>
        </w:rPr>
        <w:t xml:space="preserve">ALIMI İŞİ </w:t>
      </w:r>
      <w:r w:rsidR="00934A03">
        <w:rPr>
          <w:rFonts w:ascii="Times New Roman" w:hAnsi="Times New Roman" w:cs="Times New Roman"/>
          <w:b/>
          <w:bCs/>
          <w:szCs w:val="24"/>
        </w:rPr>
        <w:t xml:space="preserve">TEKNİK </w:t>
      </w:r>
      <w:r w:rsidR="00DC684A" w:rsidRPr="00C275C6">
        <w:rPr>
          <w:rFonts w:ascii="Times New Roman" w:hAnsi="Times New Roman" w:cs="Times New Roman"/>
          <w:b/>
          <w:bCs/>
          <w:szCs w:val="24"/>
        </w:rPr>
        <w:t>ŞARTNAMESİ</w:t>
      </w:r>
    </w:p>
    <w:p w:rsidR="00DC684A" w:rsidRDefault="00DC684A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34A03" w:rsidRPr="00C275C6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1.Astar Boya: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1.1.Yarı mat, silinebilme, yüksek kapama ve iyi yayılma özelliği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2.Astar Emici İzolasyon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2.1.Tek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poliüretan bazlı çok amaçlı bağlayıcı; alçı, beton, sıva benzeri emici yüzeylerde nemli bölgenin üzerine uygulanacak astar emici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kullanılacaktır.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3.Plastik İç Cephe Boyası 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Plastik boyalar silikon esaslı, mat görünümlü, dekoratif iç uygulamalarına uygun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olacaktır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İç cephe boyası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sıva, asbestli levhalar,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tünel kalıp, brüt beton,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eternit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alçıpan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alçı sıva, saten alçı ahşap, sunta,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tuğla,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kaplama, boyalı zemin gibi yüzeylere ve her türlü bina yüzeyler üzerine uygulanabilen, kolay sürülebilen, renkleri solmaz, iyi örtücülük sağlayan, nefes alma özelliği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Uygulandığı yüzeylere mükemmel yapışma sağlayacak, özel içeriğinin su itici ve buhar geçirgen özelliği, boyanın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silinebilirliğini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artıracak özellikte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Özellikle rutubetli ortamlarda kabarmayı ve dökülmeyi önleyecek, fırça veya saten rulo ile uygulamalara uygun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3.5.Su ile inceltilebilecek kendi özelliği sayesinde nefes alabilecek, kokusuz olup çevre ve insan sağlığına zarar vermeyecektir.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Boyanın açılmamış ambalajı ve oda sıcaklığında saklama ömrü en az 1 yıl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4.Tavan Boyası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4.1.Tavan boyası, akrilik kopolimer esaslı, su bazlı mat, beyaz, sararmaz, uygulandığı yüzeyle bütünleşir, çatlama, kabarma, dökülme yapmaz, uzun ömürlü, yüksek örtme ve teneffüs </w:t>
      </w:r>
      <w:proofErr w:type="gramStart"/>
      <w:r>
        <w:rPr>
          <w:rFonts w:ascii="Times New Roman" w:hAnsi="Times New Roman" w:cs="Times New Roman"/>
          <w:sz w:val="24"/>
          <w:szCs w:val="24"/>
        </w:rPr>
        <w:t>etme  özelliğine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sahip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Her türlü sıva, alçı ve kireç yüzeylere uygulanabilme özelliğine sahip olacaktır.</w:t>
      </w:r>
    </w:p>
    <w:p w:rsidR="00A6447C" w:rsidRP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Sünger rulo, fırça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uygulama yapılabilmelidir.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F64D8">
        <w:rPr>
          <w:rFonts w:ascii="Times New Roman" w:hAnsi="Times New Roman" w:cs="Times New Roman"/>
          <w:b/>
          <w:sz w:val="24"/>
          <w:szCs w:val="24"/>
        </w:rPr>
        <w:t>.Yağlı Boya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 xml:space="preserve">.1. Parlak, örtücü ve yapışması iyi olan, sentetik </w:t>
      </w:r>
      <w:proofErr w:type="spellStart"/>
      <w:r w:rsidR="00CF64D8">
        <w:rPr>
          <w:rFonts w:ascii="Times New Roman" w:hAnsi="Times New Roman" w:cs="Times New Roman"/>
          <w:sz w:val="24"/>
          <w:szCs w:val="24"/>
        </w:rPr>
        <w:t>alkid</w:t>
      </w:r>
      <w:proofErr w:type="spellEnd"/>
      <w:r w:rsidR="00CF64D8">
        <w:rPr>
          <w:rFonts w:ascii="Times New Roman" w:hAnsi="Times New Roman" w:cs="Times New Roman"/>
          <w:sz w:val="24"/>
          <w:szCs w:val="24"/>
        </w:rPr>
        <w:t xml:space="preserve"> esaslı olacaktır.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>.2. Organik çözücü esaslı olmalı, dış hava şartlarına dayanıklı olacaktır.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>.3. İç ve dış ortamlarda dekoratif ve koruyucu maksatla kullanılabilir olacaktır.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>.4. Ahşap ve metal yüzeylerinin her türlü etkenlerden korunmasında kullanılabilir özellikte olacaktır.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>.5. Yağlı boya sentetik tiner ile ortalama %5-10 inceltilerek uygulama yapılabilir nitelikte olacaktır.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>.6.Kuru ve serin yerde imalat tarihinden itibaren en az 1 yıl ambalajında bozulmadan saklanabilmelidir.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4D8">
        <w:rPr>
          <w:rFonts w:ascii="Times New Roman" w:hAnsi="Times New Roman" w:cs="Times New Roman"/>
          <w:sz w:val="24"/>
          <w:szCs w:val="24"/>
        </w:rPr>
        <w:t>.7. Boyalar 3,1 kg’lık teneke ambalaj içerisinde teslim edilecektir.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F64D8">
        <w:rPr>
          <w:rFonts w:ascii="Times New Roman" w:hAnsi="Times New Roman" w:cs="Times New Roman"/>
          <w:b/>
          <w:sz w:val="24"/>
          <w:szCs w:val="24"/>
        </w:rPr>
        <w:t>. Sentetik Tiner</w:t>
      </w:r>
      <w:r w:rsidR="00CF64D8">
        <w:rPr>
          <w:rFonts w:ascii="Times New Roman" w:hAnsi="Times New Roman" w:cs="Times New Roman"/>
          <w:sz w:val="24"/>
          <w:szCs w:val="24"/>
        </w:rPr>
        <w:t>: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64D8">
        <w:rPr>
          <w:rFonts w:ascii="Times New Roman" w:hAnsi="Times New Roman" w:cs="Times New Roman"/>
          <w:sz w:val="24"/>
          <w:szCs w:val="24"/>
        </w:rPr>
        <w:t>.1. Sentetik tiner, sentetik boya incelticisi olarak kullanılacaktır.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64D8">
        <w:rPr>
          <w:rFonts w:ascii="Times New Roman" w:hAnsi="Times New Roman" w:cs="Times New Roman"/>
          <w:sz w:val="24"/>
          <w:szCs w:val="24"/>
        </w:rPr>
        <w:t>.2. Renksiz, berrak, temiz, içerisinde yüzen ve çöken hiçbir madde olmayacaktır.</w:t>
      </w:r>
    </w:p>
    <w:p w:rsidR="00CF64D8" w:rsidRDefault="00CB19CD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64D8">
        <w:rPr>
          <w:rFonts w:ascii="Times New Roman" w:hAnsi="Times New Roman" w:cs="Times New Roman"/>
          <w:sz w:val="24"/>
          <w:szCs w:val="24"/>
        </w:rPr>
        <w:t>.3. Orijinal ambalajlarda olacaktır.</w:t>
      </w:r>
    </w:p>
    <w:p w:rsidR="00CF64D8" w:rsidRDefault="00CF64D8" w:rsidP="00CF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B45">
        <w:rPr>
          <w:rFonts w:ascii="Times New Roman" w:hAnsi="Times New Roman" w:cs="Times New Roman"/>
          <w:b/>
          <w:sz w:val="24"/>
          <w:szCs w:val="24"/>
        </w:rPr>
        <w:t>.Parmak Rulo: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1B45">
        <w:rPr>
          <w:rFonts w:ascii="Times New Roman" w:hAnsi="Times New Roman" w:cs="Times New Roman"/>
          <w:sz w:val="24"/>
          <w:szCs w:val="24"/>
        </w:rPr>
        <w:t>.1.Kumaşı %100 ipek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1B45">
        <w:rPr>
          <w:rFonts w:ascii="Times New Roman" w:hAnsi="Times New Roman" w:cs="Times New Roman"/>
          <w:b/>
          <w:sz w:val="24"/>
          <w:szCs w:val="24"/>
        </w:rPr>
        <w:t>. 4 No Robot Fırça(Dekor):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1B45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Epoksi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yapıştırıcılı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Solventten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etkilenmez, % 100 doğal beyaz kıldan, kesinlikle kıl vermez, rulo sırığına takılabilen ve 180° dönebilen özel plastik sap kullanılarak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üretilmişolacaktır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1B45">
        <w:rPr>
          <w:rFonts w:ascii="Times New Roman" w:hAnsi="Times New Roman" w:cs="Times New Roman"/>
          <w:sz w:val="24"/>
          <w:szCs w:val="24"/>
        </w:rPr>
        <w:t xml:space="preserve">.2. İdarece istenen 4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robot fırça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CD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451B45">
        <w:rPr>
          <w:rFonts w:ascii="Times New Roman" w:hAnsi="Times New Roman" w:cs="Times New Roman"/>
          <w:b/>
          <w:sz w:val="24"/>
          <w:szCs w:val="24"/>
        </w:rPr>
        <w:t>. 4 No Kestirme Fırça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1B45">
        <w:rPr>
          <w:rFonts w:ascii="Times New Roman" w:hAnsi="Times New Roman" w:cs="Times New Roman"/>
          <w:sz w:val="24"/>
          <w:szCs w:val="24"/>
        </w:rPr>
        <w:t xml:space="preserve">.1Epoksi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yapıştırıcılı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Solventten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etkilenmez, %100 doğal kıldan, kesinlikle kıl vermez, plastik sap kullanılarak üretilmiş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1B45">
        <w:rPr>
          <w:rFonts w:ascii="Times New Roman" w:hAnsi="Times New Roman" w:cs="Times New Roman"/>
          <w:sz w:val="24"/>
          <w:szCs w:val="24"/>
        </w:rPr>
        <w:t xml:space="preserve">.2. İdarece istenen 4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kestirme fırça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51B45">
        <w:rPr>
          <w:rFonts w:ascii="Times New Roman" w:hAnsi="Times New Roman" w:cs="Times New Roman"/>
          <w:b/>
          <w:sz w:val="24"/>
          <w:szCs w:val="24"/>
        </w:rPr>
        <w:t>. 25’lik Dekor İplik Rulo</w:t>
      </w:r>
      <w:r w:rsidRPr="00451B45">
        <w:rPr>
          <w:rFonts w:ascii="Times New Roman" w:hAnsi="Times New Roman" w:cs="Times New Roman"/>
          <w:sz w:val="24"/>
          <w:szCs w:val="24"/>
        </w:rPr>
        <w:t>: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51B45">
        <w:rPr>
          <w:rFonts w:ascii="Times New Roman" w:hAnsi="Times New Roman" w:cs="Times New Roman"/>
          <w:sz w:val="24"/>
          <w:szCs w:val="24"/>
        </w:rPr>
        <w:t xml:space="preserve">.1. Saten Rulo 25 cm, tüy uzunluğu 12 mm, yapısı %100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>, çapı 48 mm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51B45">
        <w:rPr>
          <w:rFonts w:ascii="Times New Roman" w:hAnsi="Times New Roman" w:cs="Times New Roman"/>
          <w:b/>
          <w:sz w:val="24"/>
          <w:szCs w:val="24"/>
        </w:rPr>
        <w:t>. 20’lik Dekor İplik Rulo</w:t>
      </w:r>
      <w:r w:rsidRPr="00451B45">
        <w:rPr>
          <w:rFonts w:ascii="Times New Roman" w:hAnsi="Times New Roman" w:cs="Times New Roman"/>
          <w:sz w:val="24"/>
          <w:szCs w:val="24"/>
        </w:rPr>
        <w:t>: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51B45">
        <w:rPr>
          <w:rFonts w:ascii="Times New Roman" w:hAnsi="Times New Roman" w:cs="Times New Roman"/>
          <w:sz w:val="24"/>
          <w:szCs w:val="24"/>
        </w:rPr>
        <w:t xml:space="preserve">.1. Saten Rulo 20 cm, tüy uzunluğu 12 mm, yapısı %100 </w:t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>, çapı 48 mm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51B45">
        <w:rPr>
          <w:rFonts w:ascii="Times New Roman" w:hAnsi="Times New Roman" w:cs="Times New Roman"/>
          <w:sz w:val="24"/>
          <w:szCs w:val="24"/>
        </w:rPr>
        <w:t>.2. Kurşunsuz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51B45">
        <w:rPr>
          <w:rFonts w:ascii="Times New Roman" w:hAnsi="Times New Roman" w:cs="Times New Roman"/>
          <w:sz w:val="24"/>
          <w:szCs w:val="24"/>
        </w:rPr>
        <w:t>.3. Nem, su ve tuzlu suya dayanıklı olacaktır.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51B45">
        <w:rPr>
          <w:rFonts w:ascii="Times New Roman" w:hAnsi="Times New Roman" w:cs="Times New Roman"/>
          <w:sz w:val="24"/>
          <w:szCs w:val="24"/>
        </w:rPr>
        <w:t>.4. İdarece istenen renkte olacaktır.</w:t>
      </w:r>
    </w:p>
    <w:p w:rsidR="00CB19CD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51B45">
        <w:rPr>
          <w:rFonts w:ascii="Times New Roman" w:hAnsi="Times New Roman" w:cs="Times New Roman"/>
          <w:b/>
          <w:sz w:val="24"/>
          <w:szCs w:val="24"/>
        </w:rPr>
        <w:t>.Saten Alçı</w:t>
      </w:r>
      <w:r w:rsidRPr="00451B45">
        <w:rPr>
          <w:rFonts w:ascii="Times New Roman" w:hAnsi="Times New Roman" w:cs="Times New Roman"/>
          <w:sz w:val="24"/>
          <w:szCs w:val="24"/>
        </w:rPr>
        <w:t>:</w:t>
      </w:r>
    </w:p>
    <w:p w:rsidR="00CB19CD" w:rsidRPr="00451B45" w:rsidRDefault="00CB19CD" w:rsidP="00CB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51B45">
        <w:rPr>
          <w:rFonts w:ascii="Times New Roman" w:hAnsi="Times New Roman" w:cs="Times New Roman"/>
          <w:sz w:val="24"/>
          <w:szCs w:val="24"/>
        </w:rPr>
        <w:t>.1. Alçının imal tarihi ile malın kabul tarihi arasında maksimum 1 ay süre olacaktır.</w:t>
      </w:r>
    </w:p>
    <w:p w:rsidR="00A640DC" w:rsidRDefault="00CB19CD" w:rsidP="00CB19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451B45">
        <w:rPr>
          <w:rFonts w:ascii="Times New Roman" w:hAnsi="Times New Roman" w:cs="Times New Roman"/>
          <w:sz w:val="24"/>
          <w:szCs w:val="24"/>
        </w:rPr>
        <w:t>.2. Saten alçı nem almamış ambalajlarda, üzerinde etiketi mevcut ve alçının bünyesinde</w:t>
      </w:r>
    </w:p>
    <w:p w:rsidR="00A640DC" w:rsidRDefault="00A640DC" w:rsidP="00A640DC">
      <w:pPr>
        <w:spacing w:after="0"/>
        <w:jc w:val="both"/>
        <w:rPr>
          <w:rFonts w:ascii="Times New Roman" w:hAnsi="Times New Roman" w:cs="Times New Roman"/>
          <w:bCs/>
        </w:rPr>
      </w:pPr>
    </w:p>
    <w:p w:rsidR="00A640DC" w:rsidRPr="00A640DC" w:rsidRDefault="00A640DC" w:rsidP="00A640DC">
      <w:pPr>
        <w:spacing w:after="0"/>
        <w:jc w:val="both"/>
        <w:rPr>
          <w:rFonts w:ascii="Times New Roman" w:hAnsi="Times New Roman" w:cs="Times New Roman"/>
          <w:bCs/>
        </w:rPr>
      </w:pPr>
    </w:p>
    <w:p w:rsidR="00DC684A" w:rsidRPr="00C275C6" w:rsidRDefault="00A640DC" w:rsidP="00DC684A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A57861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                    </w:t>
      </w:r>
      <w:r w:rsidR="00DC684A" w:rsidRPr="00C275C6">
        <w:rPr>
          <w:rFonts w:ascii="Times New Roman" w:hAnsi="Times New Roman" w:cs="Times New Roman"/>
          <w:bCs/>
          <w:szCs w:val="24"/>
        </w:rPr>
        <w:t>İDARE</w:t>
      </w:r>
    </w:p>
    <w:sectPr w:rsidR="00DC684A" w:rsidRPr="00C275C6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FAB"/>
    <w:multiLevelType w:val="hybridMultilevel"/>
    <w:tmpl w:val="30B28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31265"/>
    <w:rsid w:val="00151BCE"/>
    <w:rsid w:val="001C19B1"/>
    <w:rsid w:val="001D6875"/>
    <w:rsid w:val="001D7B69"/>
    <w:rsid w:val="00247072"/>
    <w:rsid w:val="0026441E"/>
    <w:rsid w:val="002C75A7"/>
    <w:rsid w:val="002D0AA1"/>
    <w:rsid w:val="002E4DED"/>
    <w:rsid w:val="00336A23"/>
    <w:rsid w:val="0036483E"/>
    <w:rsid w:val="003B7ABE"/>
    <w:rsid w:val="003C588F"/>
    <w:rsid w:val="003F060B"/>
    <w:rsid w:val="004054DA"/>
    <w:rsid w:val="00414731"/>
    <w:rsid w:val="004224D9"/>
    <w:rsid w:val="00430EB4"/>
    <w:rsid w:val="004920F6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40AAE"/>
    <w:rsid w:val="006458F2"/>
    <w:rsid w:val="00700DDA"/>
    <w:rsid w:val="007309F6"/>
    <w:rsid w:val="00734242"/>
    <w:rsid w:val="007357C3"/>
    <w:rsid w:val="0074577F"/>
    <w:rsid w:val="00791965"/>
    <w:rsid w:val="007D38F2"/>
    <w:rsid w:val="00843123"/>
    <w:rsid w:val="00843423"/>
    <w:rsid w:val="008511A1"/>
    <w:rsid w:val="00874FCC"/>
    <w:rsid w:val="008808DA"/>
    <w:rsid w:val="00904253"/>
    <w:rsid w:val="00934A03"/>
    <w:rsid w:val="009534FE"/>
    <w:rsid w:val="009E252B"/>
    <w:rsid w:val="009F7F00"/>
    <w:rsid w:val="00A2418E"/>
    <w:rsid w:val="00A41A2A"/>
    <w:rsid w:val="00A53D94"/>
    <w:rsid w:val="00A57861"/>
    <w:rsid w:val="00A640DC"/>
    <w:rsid w:val="00A6447C"/>
    <w:rsid w:val="00A949B1"/>
    <w:rsid w:val="00AD12FD"/>
    <w:rsid w:val="00AD16D1"/>
    <w:rsid w:val="00AE0BE1"/>
    <w:rsid w:val="00B43F9D"/>
    <w:rsid w:val="00BE0E5A"/>
    <w:rsid w:val="00C275C6"/>
    <w:rsid w:val="00CB19CD"/>
    <w:rsid w:val="00CF64D8"/>
    <w:rsid w:val="00D45D96"/>
    <w:rsid w:val="00D47630"/>
    <w:rsid w:val="00D743A3"/>
    <w:rsid w:val="00D80BFF"/>
    <w:rsid w:val="00D90BD6"/>
    <w:rsid w:val="00D94E90"/>
    <w:rsid w:val="00DB1975"/>
    <w:rsid w:val="00DC5B2A"/>
    <w:rsid w:val="00DC684A"/>
    <w:rsid w:val="00E15015"/>
    <w:rsid w:val="00E7261E"/>
    <w:rsid w:val="00EA706B"/>
    <w:rsid w:val="00F22A95"/>
    <w:rsid w:val="00F26723"/>
    <w:rsid w:val="00F44393"/>
    <w:rsid w:val="00F50978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9226"/>
  <w15:docId w15:val="{5383362E-F4B0-4DD6-96AC-AEF57718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</cp:revision>
  <cp:lastPrinted>2022-08-10T10:49:00Z</cp:lastPrinted>
  <dcterms:created xsi:type="dcterms:W3CDTF">2022-08-16T09:28:00Z</dcterms:created>
  <dcterms:modified xsi:type="dcterms:W3CDTF">2022-08-18T10:06:00Z</dcterms:modified>
</cp:coreProperties>
</file>